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49FD09" w14:textId="46D91352" w:rsidR="000D4AC1" w:rsidRPr="0097146B" w:rsidRDefault="000D4AC1" w:rsidP="00D0474C">
      <w:pPr>
        <w:autoSpaceDE w:val="0"/>
        <w:autoSpaceDN w:val="0"/>
        <w:adjustRightInd w:val="0"/>
        <w:spacing w:after="0" w:line="240" w:lineRule="auto"/>
        <w:jc w:val="center"/>
        <w:rPr>
          <w:rFonts w:cs="Arial-BoldMT"/>
          <w:b/>
          <w:bCs/>
          <w:color w:val="000000"/>
          <w:kern w:val="0"/>
          <w:sz w:val="28"/>
          <w:szCs w:val="28"/>
        </w:rPr>
      </w:pPr>
      <w:r w:rsidRPr="0097146B">
        <w:rPr>
          <w:rFonts w:cs="Arial-BoldMT"/>
          <w:b/>
          <w:bCs/>
          <w:color w:val="000000"/>
          <w:kern w:val="0"/>
          <w:sz w:val="28"/>
          <w:szCs w:val="28"/>
        </w:rPr>
        <w:t>Maine Department of Environmental</w:t>
      </w:r>
      <w:r w:rsidR="00D0474C" w:rsidRPr="0097146B">
        <w:rPr>
          <w:rFonts w:cs="Arial-BoldMT"/>
          <w:b/>
          <w:bCs/>
          <w:color w:val="000000"/>
          <w:kern w:val="0"/>
          <w:sz w:val="28"/>
          <w:szCs w:val="28"/>
        </w:rPr>
        <w:t xml:space="preserve"> Protection</w:t>
      </w:r>
      <w:r w:rsidR="00CE2E59" w:rsidRPr="0097146B">
        <w:rPr>
          <w:rFonts w:cs="Arial-BoldMT"/>
          <w:b/>
          <w:bCs/>
          <w:color w:val="000000"/>
          <w:kern w:val="0"/>
          <w:sz w:val="28"/>
          <w:szCs w:val="28"/>
        </w:rPr>
        <w:t xml:space="preserve"> (DEP)</w:t>
      </w:r>
    </w:p>
    <w:p w14:paraId="1BF83026" w14:textId="156DE5BB" w:rsidR="00CE2E59" w:rsidRPr="0097146B" w:rsidRDefault="00CE2E59" w:rsidP="00D0474C">
      <w:pPr>
        <w:autoSpaceDE w:val="0"/>
        <w:autoSpaceDN w:val="0"/>
        <w:adjustRightInd w:val="0"/>
        <w:spacing w:after="0" w:line="240" w:lineRule="auto"/>
        <w:jc w:val="center"/>
        <w:rPr>
          <w:rFonts w:cs="Arial-BoldMT"/>
          <w:b/>
          <w:bCs/>
          <w:color w:val="000000"/>
          <w:kern w:val="0"/>
          <w:sz w:val="28"/>
          <w:szCs w:val="28"/>
        </w:rPr>
      </w:pPr>
      <w:r w:rsidRPr="0097146B">
        <w:rPr>
          <w:rFonts w:cs="Arial-BoldMT"/>
          <w:b/>
          <w:bCs/>
          <w:color w:val="000000"/>
          <w:kern w:val="0"/>
          <w:sz w:val="28"/>
          <w:szCs w:val="28"/>
        </w:rPr>
        <w:t>Bureau of Remediation and Waste Management, Division of Remediation</w:t>
      </w:r>
    </w:p>
    <w:p w14:paraId="31E361B2" w14:textId="6F8D94C2" w:rsidR="00D0474C" w:rsidRPr="0097146B" w:rsidRDefault="00CE2E59" w:rsidP="00D0474C">
      <w:pPr>
        <w:autoSpaceDE w:val="0"/>
        <w:autoSpaceDN w:val="0"/>
        <w:adjustRightInd w:val="0"/>
        <w:spacing w:after="0" w:line="240" w:lineRule="auto"/>
        <w:jc w:val="center"/>
        <w:rPr>
          <w:rFonts w:cs="Arial-BoldMT"/>
          <w:b/>
          <w:bCs/>
          <w:color w:val="000000"/>
          <w:kern w:val="0"/>
          <w:sz w:val="28"/>
          <w:szCs w:val="28"/>
        </w:rPr>
      </w:pPr>
      <w:r w:rsidRPr="0097146B">
        <w:rPr>
          <w:rFonts w:cs="Arial-BoldMT"/>
          <w:b/>
          <w:bCs/>
          <w:color w:val="000000"/>
          <w:kern w:val="0"/>
          <w:sz w:val="28"/>
          <w:szCs w:val="28"/>
        </w:rPr>
        <w:t>Guide for “</w:t>
      </w:r>
      <w:r w:rsidR="00D0474C" w:rsidRPr="0097146B">
        <w:rPr>
          <w:rFonts w:cs="Arial-BoldMT"/>
          <w:b/>
          <w:bCs/>
          <w:color w:val="000000"/>
          <w:kern w:val="0"/>
          <w:sz w:val="28"/>
          <w:szCs w:val="28"/>
        </w:rPr>
        <w:t xml:space="preserve">Remediation Sites </w:t>
      </w:r>
      <w:r w:rsidR="0075398C" w:rsidRPr="0097146B">
        <w:rPr>
          <w:rFonts w:cs="Arial-BoldMT"/>
          <w:b/>
          <w:bCs/>
          <w:color w:val="000000"/>
          <w:kern w:val="0"/>
          <w:sz w:val="28"/>
          <w:szCs w:val="28"/>
        </w:rPr>
        <w:t>List</w:t>
      </w:r>
      <w:r w:rsidRPr="0097146B">
        <w:rPr>
          <w:rFonts w:cs="Arial-BoldMT"/>
          <w:b/>
          <w:bCs/>
          <w:color w:val="000000"/>
          <w:kern w:val="0"/>
          <w:sz w:val="28"/>
          <w:szCs w:val="28"/>
        </w:rPr>
        <w:t>”</w:t>
      </w:r>
      <w:r w:rsidR="00C16BBE" w:rsidRPr="0097146B">
        <w:rPr>
          <w:rFonts w:cs="Arial-BoldMT"/>
          <w:b/>
          <w:bCs/>
          <w:color w:val="000000"/>
          <w:kern w:val="0"/>
          <w:sz w:val="28"/>
          <w:szCs w:val="28"/>
        </w:rPr>
        <w:t xml:space="preserve"> </w:t>
      </w:r>
      <w:r w:rsidRPr="0097146B">
        <w:rPr>
          <w:rFonts w:cs="Arial-BoldMT"/>
          <w:b/>
          <w:bCs/>
          <w:color w:val="000000"/>
          <w:kern w:val="0"/>
          <w:sz w:val="28"/>
          <w:szCs w:val="28"/>
        </w:rPr>
        <w:t>Published on DEP’s Website</w:t>
      </w:r>
    </w:p>
    <w:p w14:paraId="7854EEBC" w14:textId="77777777" w:rsidR="000D4AC1" w:rsidRPr="00C617B7" w:rsidRDefault="000D4AC1" w:rsidP="000D4AC1">
      <w:pPr>
        <w:autoSpaceDE w:val="0"/>
        <w:autoSpaceDN w:val="0"/>
        <w:adjustRightInd w:val="0"/>
        <w:spacing w:after="0" w:line="240" w:lineRule="auto"/>
        <w:rPr>
          <w:rFonts w:cs="Arial-BoldMT"/>
          <w:b/>
          <w:bCs/>
          <w:color w:val="000000"/>
          <w:kern w:val="0"/>
        </w:rPr>
      </w:pPr>
    </w:p>
    <w:p w14:paraId="30FD7490" w14:textId="1F2D982D" w:rsidR="00CE2E59" w:rsidRPr="00496A34" w:rsidRDefault="00CE2E59" w:rsidP="00CE2E59">
      <w:pPr>
        <w:autoSpaceDE w:val="0"/>
        <w:autoSpaceDN w:val="0"/>
        <w:adjustRightInd w:val="0"/>
        <w:spacing w:after="0" w:line="240" w:lineRule="auto"/>
        <w:rPr>
          <w:rFonts w:cs="ArialMT"/>
          <w:kern w:val="0"/>
        </w:rPr>
      </w:pPr>
      <w:r w:rsidRPr="0097146B">
        <w:rPr>
          <w:rFonts w:cs="ArialMT"/>
          <w:b/>
          <w:bCs/>
          <w:kern w:val="0"/>
          <w:sz w:val="28"/>
          <w:szCs w:val="28"/>
        </w:rPr>
        <w:t>Disclaimer</w:t>
      </w:r>
      <w:r w:rsidRPr="0097146B">
        <w:rPr>
          <w:rFonts w:cs="ArialMT"/>
          <w:kern w:val="0"/>
          <w:sz w:val="28"/>
          <w:szCs w:val="28"/>
        </w:rPr>
        <w:br/>
      </w:r>
      <w:r w:rsidRPr="00CE2E59">
        <w:rPr>
          <w:rFonts w:cs="ArialMT"/>
          <w:i/>
          <w:iCs/>
          <w:kern w:val="0"/>
        </w:rPr>
        <w:t xml:space="preserve">Despite efforts to be accurate, the published Remediation Sites List report may contain errors. It is presented with a good-faith representation that the information provided </w:t>
      </w:r>
      <w:r w:rsidRPr="00CE2E59">
        <w:rPr>
          <w:rFonts w:cs="ArialMT"/>
          <w:i/>
          <w:iCs/>
          <w:kern w:val="0"/>
        </w:rPr>
        <w:t>th</w:t>
      </w:r>
      <w:r w:rsidRPr="00CE2E59">
        <w:rPr>
          <w:rFonts w:cs="ArialMT"/>
          <w:i/>
          <w:iCs/>
          <w:kern w:val="0"/>
        </w:rPr>
        <w:t xml:space="preserve">erein is generally reliable. Data contained in </w:t>
      </w:r>
      <w:hyperlink r:id="rId7" w:anchor="re" w:history="1">
        <w:r w:rsidRPr="00CE2E59">
          <w:rPr>
            <w:rStyle w:val="Hyperlink"/>
            <w:rFonts w:cs="ArialMT"/>
            <w:i/>
            <w:iCs/>
            <w:kern w:val="0"/>
          </w:rPr>
          <w:t>th</w:t>
        </w:r>
        <w:r w:rsidRPr="00CE2E59">
          <w:rPr>
            <w:rStyle w:val="Hyperlink"/>
            <w:rFonts w:cs="ArialMT"/>
            <w:i/>
            <w:iCs/>
            <w:kern w:val="0"/>
          </w:rPr>
          <w:t>e</w:t>
        </w:r>
        <w:r w:rsidRPr="00CE2E59">
          <w:rPr>
            <w:rStyle w:val="Hyperlink"/>
            <w:rFonts w:cs="ArialMT"/>
            <w:i/>
            <w:iCs/>
            <w:kern w:val="0"/>
          </w:rPr>
          <w:t xml:space="preserve"> report </w:t>
        </w:r>
        <w:r w:rsidRPr="00CE2E59">
          <w:rPr>
            <w:rStyle w:val="Hyperlink"/>
            <w:rFonts w:cs="ArialMT"/>
            <w:i/>
            <w:iCs/>
            <w:kern w:val="0"/>
          </w:rPr>
          <w:t>published on DEP’s website</w:t>
        </w:r>
      </w:hyperlink>
      <w:r w:rsidRPr="00CE2E59">
        <w:rPr>
          <w:rFonts w:cs="ArialMT"/>
          <w:i/>
          <w:iCs/>
          <w:kern w:val="0"/>
        </w:rPr>
        <w:t xml:space="preserve"> </w:t>
      </w:r>
      <w:r w:rsidRPr="00CE2E59">
        <w:rPr>
          <w:rFonts w:cs="ArialMT"/>
          <w:i/>
          <w:iCs/>
          <w:kern w:val="0"/>
        </w:rPr>
        <w:t>does not include all programs within the DEP that apply Institutional Controls</w:t>
      </w:r>
      <w:r w:rsidRPr="00CE2E59">
        <w:rPr>
          <w:rFonts w:cs="ArialMT"/>
          <w:i/>
          <w:iCs/>
          <w:kern w:val="0"/>
        </w:rPr>
        <w:t xml:space="preserve"> at sites</w:t>
      </w:r>
      <w:r w:rsidRPr="00CE2E59">
        <w:rPr>
          <w:rFonts w:cs="ArialMT"/>
          <w:i/>
          <w:iCs/>
          <w:kern w:val="0"/>
        </w:rPr>
        <w:t>. Information in the Remediation Sites List report is not valid for legal purposes. If you need further information, please contact the Director of the Division of Remediation at (207) 287-7688.</w:t>
      </w:r>
    </w:p>
    <w:p w14:paraId="1A43AAD5" w14:textId="77777777" w:rsidR="00CE2E59" w:rsidRDefault="00CE2E59" w:rsidP="000D4AC1">
      <w:pPr>
        <w:autoSpaceDE w:val="0"/>
        <w:autoSpaceDN w:val="0"/>
        <w:adjustRightInd w:val="0"/>
        <w:spacing w:after="0" w:line="240" w:lineRule="auto"/>
        <w:rPr>
          <w:rFonts w:cs="Arial-BoldMT"/>
          <w:b/>
          <w:bCs/>
          <w:color w:val="000000"/>
          <w:kern w:val="0"/>
        </w:rPr>
      </w:pPr>
    </w:p>
    <w:p w14:paraId="4012E93E" w14:textId="5D622700" w:rsidR="000D4AC1" w:rsidRPr="00C617B7" w:rsidRDefault="000D4AC1" w:rsidP="000D4AC1">
      <w:pPr>
        <w:autoSpaceDE w:val="0"/>
        <w:autoSpaceDN w:val="0"/>
        <w:adjustRightInd w:val="0"/>
        <w:spacing w:after="0" w:line="240" w:lineRule="auto"/>
        <w:rPr>
          <w:rFonts w:cs="ArialMT"/>
          <w:color w:val="000000"/>
          <w:kern w:val="0"/>
        </w:rPr>
      </w:pPr>
      <w:r w:rsidRPr="0097146B">
        <w:rPr>
          <w:rFonts w:cs="Arial-BoldMT"/>
          <w:b/>
          <w:bCs/>
          <w:color w:val="000000"/>
          <w:kern w:val="0"/>
          <w:sz w:val="28"/>
          <w:szCs w:val="28"/>
        </w:rPr>
        <w:t>Purpose</w:t>
      </w:r>
      <w:r w:rsidR="00CE2E59" w:rsidRPr="0097146B">
        <w:rPr>
          <w:rFonts w:cs="Arial-BoldMT"/>
          <w:b/>
          <w:bCs/>
          <w:color w:val="000000"/>
          <w:kern w:val="0"/>
          <w:sz w:val="28"/>
          <w:szCs w:val="28"/>
        </w:rPr>
        <w:br/>
      </w:r>
      <w:r w:rsidRPr="00C617B7">
        <w:rPr>
          <w:rFonts w:cs="ArialMT"/>
          <w:color w:val="000000"/>
          <w:kern w:val="0"/>
        </w:rPr>
        <w:t xml:space="preserve">The Remediation Sites </w:t>
      </w:r>
      <w:r w:rsidR="002A413F" w:rsidRPr="00C617B7">
        <w:rPr>
          <w:rFonts w:cs="ArialMT"/>
          <w:color w:val="000000"/>
          <w:kern w:val="0"/>
        </w:rPr>
        <w:t>List</w:t>
      </w:r>
      <w:r w:rsidRPr="00C617B7">
        <w:rPr>
          <w:rFonts w:cs="ArialMT"/>
          <w:color w:val="000000"/>
          <w:kern w:val="0"/>
        </w:rPr>
        <w:t xml:space="preserve"> is a summary of information on </w:t>
      </w:r>
      <w:r w:rsidR="0075398C" w:rsidRPr="00C617B7">
        <w:rPr>
          <w:rFonts w:cs="ArialMT"/>
          <w:color w:val="000000"/>
          <w:kern w:val="0"/>
        </w:rPr>
        <w:t xml:space="preserve">current or historical </w:t>
      </w:r>
      <w:r w:rsidR="002A413F" w:rsidRPr="00C617B7">
        <w:rPr>
          <w:rFonts w:cs="ArialMT"/>
          <w:color w:val="000000"/>
          <w:kern w:val="0"/>
        </w:rPr>
        <w:t>sites</w:t>
      </w:r>
      <w:r w:rsidRPr="00C617B7">
        <w:rPr>
          <w:rFonts w:cs="ArialMT"/>
          <w:color w:val="000000"/>
          <w:kern w:val="0"/>
        </w:rPr>
        <w:t xml:space="preserve"> </w:t>
      </w:r>
      <w:r w:rsidR="0075398C" w:rsidRPr="00C617B7">
        <w:rPr>
          <w:rFonts w:cs="ArialMT"/>
          <w:color w:val="000000"/>
          <w:kern w:val="0"/>
        </w:rPr>
        <w:t>investigated</w:t>
      </w:r>
      <w:r w:rsidRPr="00C617B7">
        <w:rPr>
          <w:rFonts w:cs="ArialMT"/>
          <w:color w:val="000000"/>
          <w:kern w:val="0"/>
        </w:rPr>
        <w:t xml:space="preserve"> and/or</w:t>
      </w:r>
      <w:r w:rsidR="00D0474C" w:rsidRPr="00C617B7">
        <w:rPr>
          <w:rFonts w:cs="ArialMT"/>
          <w:color w:val="000000"/>
          <w:kern w:val="0"/>
        </w:rPr>
        <w:t xml:space="preserve"> </w:t>
      </w:r>
      <w:r w:rsidRPr="00C617B7">
        <w:rPr>
          <w:rFonts w:cs="ArialMT"/>
          <w:color w:val="000000"/>
          <w:kern w:val="0"/>
        </w:rPr>
        <w:t xml:space="preserve">remediated by </w:t>
      </w:r>
      <w:r w:rsidR="002A413F" w:rsidRPr="00C617B7">
        <w:rPr>
          <w:rFonts w:cs="ArialMT"/>
          <w:color w:val="000000"/>
          <w:kern w:val="0"/>
        </w:rPr>
        <w:t xml:space="preserve">programs within </w:t>
      </w:r>
      <w:r w:rsidRPr="00C617B7">
        <w:rPr>
          <w:rFonts w:cs="ArialMT"/>
          <w:color w:val="000000"/>
          <w:kern w:val="0"/>
        </w:rPr>
        <w:t>the Division</w:t>
      </w:r>
      <w:r w:rsidR="00D0474C" w:rsidRPr="00C617B7">
        <w:rPr>
          <w:rFonts w:cs="ArialMT"/>
          <w:color w:val="000000"/>
          <w:kern w:val="0"/>
        </w:rPr>
        <w:t xml:space="preserve"> </w:t>
      </w:r>
      <w:r w:rsidRPr="00C617B7">
        <w:rPr>
          <w:rFonts w:cs="ArialMT"/>
          <w:color w:val="000000"/>
          <w:kern w:val="0"/>
        </w:rPr>
        <w:t>of Remediation (DR)</w:t>
      </w:r>
      <w:r w:rsidR="002A413F" w:rsidRPr="00C617B7">
        <w:rPr>
          <w:rFonts w:cs="ArialMT"/>
          <w:color w:val="000000"/>
          <w:kern w:val="0"/>
        </w:rPr>
        <w:t xml:space="preserve"> at the Maine Department of Environmental Protection (DEP). </w:t>
      </w:r>
      <w:r w:rsidR="0075398C" w:rsidRPr="00C617B7">
        <w:rPr>
          <w:rFonts w:cs="ArialMT"/>
          <w:color w:val="000000"/>
          <w:kern w:val="0"/>
        </w:rPr>
        <w:t xml:space="preserve">Specific </w:t>
      </w:r>
      <w:r w:rsidRPr="00C617B7">
        <w:rPr>
          <w:rFonts w:cs="ArialMT"/>
          <w:color w:val="000000"/>
          <w:kern w:val="0"/>
        </w:rPr>
        <w:t xml:space="preserve">Programs within </w:t>
      </w:r>
      <w:r w:rsidR="00496A34">
        <w:rPr>
          <w:rFonts w:cs="ArialMT"/>
          <w:color w:val="000000"/>
          <w:kern w:val="0"/>
        </w:rPr>
        <w:t>the DEP’s Division of Remediation</w:t>
      </w:r>
      <w:r w:rsidRPr="00C617B7">
        <w:rPr>
          <w:rFonts w:cs="ArialMT"/>
          <w:color w:val="000000"/>
          <w:kern w:val="0"/>
        </w:rPr>
        <w:t xml:space="preserve"> include:</w:t>
      </w:r>
      <w:r w:rsidR="0075398C" w:rsidRPr="00C617B7">
        <w:rPr>
          <w:rFonts w:cs="ArialMT"/>
          <w:color w:val="000000"/>
          <w:kern w:val="0"/>
        </w:rPr>
        <w:br/>
      </w:r>
    </w:p>
    <w:p w14:paraId="0A3B5F4E" w14:textId="6DD9EB72" w:rsidR="00C617B7" w:rsidRDefault="00D0474C" w:rsidP="000D4AC1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ArialMT"/>
          <w:color w:val="000000"/>
          <w:kern w:val="0"/>
        </w:rPr>
      </w:pPr>
      <w:hyperlink r:id="rId8" w:history="1">
        <w:r w:rsidRPr="00C617B7">
          <w:rPr>
            <w:rStyle w:val="Hyperlink"/>
            <w:rFonts w:cs="ArialMT"/>
            <w:kern w:val="0"/>
          </w:rPr>
          <w:t>Brownfields</w:t>
        </w:r>
      </w:hyperlink>
    </w:p>
    <w:p w14:paraId="0E91674C" w14:textId="5DDB0139" w:rsidR="00C617B7" w:rsidRDefault="00CE2E59" w:rsidP="000D4AC1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ArialMT"/>
          <w:color w:val="000000"/>
          <w:kern w:val="0"/>
        </w:rPr>
      </w:pPr>
      <w:hyperlink r:id="rId9" w:history="1">
        <w:r w:rsidR="00D0474C" w:rsidRPr="00CE2E59">
          <w:rPr>
            <w:rStyle w:val="Hyperlink"/>
            <w:rFonts w:cs="ArialMT"/>
            <w:kern w:val="0"/>
          </w:rPr>
          <w:t>Federal Facilities</w:t>
        </w:r>
      </w:hyperlink>
    </w:p>
    <w:p w14:paraId="2BE4834F" w14:textId="2A4C4505" w:rsidR="00C617B7" w:rsidRPr="00CE2E59" w:rsidRDefault="00D0474C" w:rsidP="000D4AC1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ArialMT"/>
          <w:color w:val="000000"/>
          <w:kern w:val="0"/>
        </w:rPr>
      </w:pPr>
      <w:hyperlink r:id="rId10" w:history="1">
        <w:r w:rsidRPr="00C617B7">
          <w:rPr>
            <w:rStyle w:val="Hyperlink"/>
            <w:rFonts w:cs="ArialMT"/>
            <w:kern w:val="0"/>
          </w:rPr>
          <w:t xml:space="preserve">Municipal Landfill </w:t>
        </w:r>
        <w:r w:rsidR="00C617B7" w:rsidRPr="00C617B7">
          <w:rPr>
            <w:rStyle w:val="Hyperlink"/>
            <w:rFonts w:cs="ArialMT"/>
            <w:kern w:val="0"/>
          </w:rPr>
          <w:t xml:space="preserve">Closure and </w:t>
        </w:r>
        <w:r w:rsidRPr="00C617B7">
          <w:rPr>
            <w:rStyle w:val="Hyperlink"/>
            <w:rFonts w:cs="ArialMT"/>
            <w:kern w:val="0"/>
          </w:rPr>
          <w:t>Remediation</w:t>
        </w:r>
      </w:hyperlink>
    </w:p>
    <w:p w14:paraId="38B0E9D3" w14:textId="7EAEF0DD" w:rsidR="00CE2E59" w:rsidRDefault="00CE2E59" w:rsidP="000D4AC1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ArialMT"/>
          <w:color w:val="000000"/>
          <w:kern w:val="0"/>
        </w:rPr>
      </w:pPr>
      <w:hyperlink r:id="rId11" w:history="1">
        <w:r w:rsidRPr="00CE2E59">
          <w:rPr>
            <w:rStyle w:val="Hyperlink"/>
            <w:rFonts w:cs="ArialMT"/>
            <w:kern w:val="0"/>
          </w:rPr>
          <w:t>Superfund</w:t>
        </w:r>
      </w:hyperlink>
    </w:p>
    <w:p w14:paraId="12F3B1A1" w14:textId="58626DCB" w:rsidR="00C617B7" w:rsidRDefault="00D0474C" w:rsidP="000D4AC1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ArialMT"/>
          <w:color w:val="000000"/>
          <w:kern w:val="0"/>
        </w:rPr>
      </w:pPr>
      <w:hyperlink r:id="rId12" w:history="1">
        <w:r w:rsidRPr="00C617B7">
          <w:rPr>
            <w:rStyle w:val="Hyperlink"/>
            <w:rFonts w:cs="ArialMT"/>
            <w:kern w:val="0"/>
          </w:rPr>
          <w:t>Uncontrolled Sites</w:t>
        </w:r>
      </w:hyperlink>
    </w:p>
    <w:p w14:paraId="4D3731AC" w14:textId="06F6F35B" w:rsidR="00D0474C" w:rsidRPr="00C617B7" w:rsidRDefault="00D0474C" w:rsidP="000D4AC1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ArialMT"/>
          <w:color w:val="000000"/>
          <w:kern w:val="0"/>
        </w:rPr>
      </w:pPr>
      <w:hyperlink r:id="rId13" w:history="1">
        <w:r w:rsidRPr="00C617B7">
          <w:rPr>
            <w:rStyle w:val="Hyperlink"/>
            <w:rFonts w:cs="ArialMT"/>
            <w:kern w:val="0"/>
          </w:rPr>
          <w:t>Voluntary Response Action Program (VRAP)</w:t>
        </w:r>
      </w:hyperlink>
    </w:p>
    <w:p w14:paraId="5744C77E" w14:textId="66D63FA7" w:rsidR="000D4AC1" w:rsidRDefault="00D0474C" w:rsidP="000D4AC1">
      <w:pPr>
        <w:autoSpaceDE w:val="0"/>
        <w:autoSpaceDN w:val="0"/>
        <w:adjustRightInd w:val="0"/>
        <w:spacing w:after="0" w:line="240" w:lineRule="auto"/>
        <w:rPr>
          <w:rFonts w:cs="ArialMT"/>
          <w:color w:val="000000"/>
          <w:kern w:val="0"/>
        </w:rPr>
      </w:pPr>
      <w:r w:rsidRPr="00C617B7">
        <w:rPr>
          <w:rFonts w:cs="ArialMT"/>
          <w:color w:val="000000"/>
          <w:kern w:val="0"/>
        </w:rPr>
        <w:br/>
      </w:r>
      <w:r w:rsidR="000D4AC1" w:rsidRPr="00C617B7">
        <w:rPr>
          <w:rFonts w:cs="ArialMT"/>
          <w:color w:val="000000"/>
          <w:kern w:val="0"/>
        </w:rPr>
        <w:t xml:space="preserve">In </w:t>
      </w:r>
      <w:r w:rsidRPr="00C617B7">
        <w:rPr>
          <w:rFonts w:cs="ArialMT"/>
          <w:color w:val="000000"/>
          <w:kern w:val="0"/>
        </w:rPr>
        <w:t>general,</w:t>
      </w:r>
      <w:r w:rsidR="000D4AC1" w:rsidRPr="00C617B7">
        <w:rPr>
          <w:rFonts w:cs="ArialMT"/>
          <w:color w:val="000000"/>
          <w:kern w:val="0"/>
        </w:rPr>
        <w:t xml:space="preserve"> these programs focus on investigation and</w:t>
      </w:r>
      <w:r w:rsidRPr="00C617B7">
        <w:rPr>
          <w:rFonts w:cs="ArialMT"/>
          <w:color w:val="000000"/>
          <w:kern w:val="0"/>
        </w:rPr>
        <w:t xml:space="preserve"> </w:t>
      </w:r>
      <w:r w:rsidR="000D4AC1" w:rsidRPr="00C617B7">
        <w:rPr>
          <w:rFonts w:cs="ArialMT"/>
          <w:color w:val="000000"/>
          <w:kern w:val="0"/>
        </w:rPr>
        <w:t>remediation of releases of hazardous substances at sites,</w:t>
      </w:r>
      <w:r w:rsidRPr="00C617B7">
        <w:rPr>
          <w:rFonts w:cs="ArialMT"/>
          <w:color w:val="000000"/>
          <w:kern w:val="0"/>
        </w:rPr>
        <w:t xml:space="preserve"> </w:t>
      </w:r>
      <w:r w:rsidR="000D4AC1" w:rsidRPr="00C617B7">
        <w:rPr>
          <w:rFonts w:cs="ArialMT"/>
          <w:color w:val="000000"/>
          <w:kern w:val="0"/>
        </w:rPr>
        <w:t>although the VRAP and Brownfields programs also address petroleum releases</w:t>
      </w:r>
      <w:r w:rsidRPr="00C617B7">
        <w:rPr>
          <w:rFonts w:cs="ArialMT"/>
          <w:color w:val="000000"/>
          <w:kern w:val="0"/>
        </w:rPr>
        <w:t xml:space="preserve"> in some circumstances</w:t>
      </w:r>
      <w:r w:rsidR="000D4AC1" w:rsidRPr="00C617B7">
        <w:rPr>
          <w:rFonts w:cs="ArialMT"/>
          <w:color w:val="000000"/>
          <w:kern w:val="0"/>
        </w:rPr>
        <w:t>.</w:t>
      </w:r>
      <w:r w:rsidR="00667B74">
        <w:rPr>
          <w:rFonts w:cs="ArialMT"/>
          <w:color w:val="000000"/>
          <w:kern w:val="0"/>
        </w:rPr>
        <w:t xml:space="preserve"> The List does not include sites that are managed by other programs within DEP.</w:t>
      </w:r>
      <w:r w:rsidR="0075398C" w:rsidRPr="00C617B7">
        <w:rPr>
          <w:rFonts w:cs="ArialMT"/>
          <w:color w:val="000000"/>
          <w:kern w:val="0"/>
        </w:rPr>
        <w:br/>
      </w:r>
    </w:p>
    <w:p w14:paraId="6128B194" w14:textId="197F1CAB" w:rsidR="00496A34" w:rsidRPr="0097146B" w:rsidRDefault="00496A34" w:rsidP="00496A34">
      <w:pPr>
        <w:autoSpaceDE w:val="0"/>
        <w:autoSpaceDN w:val="0"/>
        <w:adjustRightInd w:val="0"/>
        <w:spacing w:after="0" w:line="240" w:lineRule="auto"/>
        <w:rPr>
          <w:rFonts w:cs="ArialMT"/>
          <w:color w:val="000000"/>
          <w:kern w:val="0"/>
          <w:sz w:val="28"/>
          <w:szCs w:val="28"/>
        </w:rPr>
      </w:pPr>
      <w:r w:rsidRPr="0097146B">
        <w:rPr>
          <w:rFonts w:cs="ArialMT"/>
          <w:b/>
          <w:bCs/>
          <w:color w:val="000000"/>
          <w:kern w:val="0"/>
          <w:sz w:val="28"/>
          <w:szCs w:val="28"/>
        </w:rPr>
        <w:t>Explanation of Terms</w:t>
      </w:r>
      <w:r w:rsidR="00C16BBE" w:rsidRPr="0097146B">
        <w:rPr>
          <w:rFonts w:cs="ArialMT"/>
          <w:b/>
          <w:bCs/>
          <w:color w:val="000000"/>
          <w:kern w:val="0"/>
          <w:sz w:val="28"/>
          <w:szCs w:val="28"/>
        </w:rPr>
        <w:t xml:space="preserve"> in the Published Remediation Sites List</w:t>
      </w:r>
    </w:p>
    <w:p w14:paraId="7A90ABB4" w14:textId="55F2810D" w:rsidR="007A4C5C" w:rsidRDefault="007A4C5C" w:rsidP="00496A34">
      <w:pPr>
        <w:autoSpaceDE w:val="0"/>
        <w:autoSpaceDN w:val="0"/>
        <w:adjustRightInd w:val="0"/>
        <w:spacing w:after="0" w:line="240" w:lineRule="auto"/>
        <w:rPr>
          <w:rFonts w:cs="ArialMT"/>
          <w:color w:val="000000"/>
          <w:kern w:val="0"/>
        </w:rPr>
      </w:pPr>
      <w:r>
        <w:rPr>
          <w:rFonts w:cs="ArialMT"/>
          <w:color w:val="000000"/>
          <w:kern w:val="0"/>
        </w:rPr>
        <w:t>“</w:t>
      </w:r>
      <w:r w:rsidRPr="0097146B">
        <w:rPr>
          <w:rFonts w:cs="ArialMT"/>
          <w:b/>
          <w:bCs/>
          <w:i/>
          <w:iCs/>
          <w:color w:val="000000"/>
          <w:kern w:val="0"/>
        </w:rPr>
        <w:t>Site Number</w:t>
      </w:r>
      <w:r>
        <w:rPr>
          <w:rFonts w:cs="ArialMT"/>
          <w:color w:val="000000"/>
          <w:kern w:val="0"/>
        </w:rPr>
        <w:t>” column is the ID number of the site in DEP’s database.</w:t>
      </w:r>
    </w:p>
    <w:p w14:paraId="68996683" w14:textId="77777777" w:rsidR="007A4C5C" w:rsidRDefault="007A4C5C" w:rsidP="00496A34">
      <w:pPr>
        <w:autoSpaceDE w:val="0"/>
        <w:autoSpaceDN w:val="0"/>
        <w:adjustRightInd w:val="0"/>
        <w:spacing w:after="0" w:line="240" w:lineRule="auto"/>
        <w:rPr>
          <w:rFonts w:cs="ArialMT"/>
          <w:color w:val="000000"/>
          <w:kern w:val="0"/>
        </w:rPr>
      </w:pPr>
    </w:p>
    <w:p w14:paraId="1AB5A6CD" w14:textId="70DF3FA0" w:rsidR="00DC2297" w:rsidRDefault="00DC2297" w:rsidP="00496A34">
      <w:pPr>
        <w:autoSpaceDE w:val="0"/>
        <w:autoSpaceDN w:val="0"/>
        <w:adjustRightInd w:val="0"/>
        <w:spacing w:after="0" w:line="240" w:lineRule="auto"/>
        <w:rPr>
          <w:rFonts w:cs="ArialMT"/>
          <w:color w:val="000000"/>
          <w:kern w:val="0"/>
        </w:rPr>
      </w:pPr>
      <w:r>
        <w:rPr>
          <w:rFonts w:cs="ArialMT"/>
          <w:color w:val="000000"/>
          <w:kern w:val="0"/>
        </w:rPr>
        <w:t>“</w:t>
      </w:r>
      <w:r w:rsidRPr="0097146B">
        <w:rPr>
          <w:rFonts w:cs="ArialMT"/>
          <w:b/>
          <w:bCs/>
          <w:i/>
          <w:iCs/>
          <w:color w:val="000000"/>
          <w:kern w:val="0"/>
        </w:rPr>
        <w:t>Program</w:t>
      </w:r>
      <w:r>
        <w:rPr>
          <w:rFonts w:cs="ArialMT"/>
          <w:color w:val="000000"/>
          <w:kern w:val="0"/>
        </w:rPr>
        <w:t>” and “</w:t>
      </w:r>
      <w:r w:rsidRPr="0097146B">
        <w:rPr>
          <w:rFonts w:cs="ArialMT"/>
          <w:b/>
          <w:bCs/>
          <w:i/>
          <w:iCs/>
          <w:color w:val="000000"/>
          <w:kern w:val="0"/>
        </w:rPr>
        <w:t>Primary Program</w:t>
      </w:r>
      <w:r>
        <w:rPr>
          <w:rFonts w:cs="ArialMT"/>
          <w:color w:val="000000"/>
          <w:kern w:val="0"/>
        </w:rPr>
        <w:t xml:space="preserve">” columns:  Program corresponds to the list of DR programs above.  Only the </w:t>
      </w:r>
      <w:r w:rsidR="00CE4BED">
        <w:rPr>
          <w:rFonts w:cs="ArialMT"/>
          <w:color w:val="000000"/>
          <w:kern w:val="0"/>
        </w:rPr>
        <w:t xml:space="preserve">DR </w:t>
      </w:r>
      <w:r>
        <w:rPr>
          <w:rFonts w:cs="ArialMT"/>
          <w:color w:val="000000"/>
          <w:kern w:val="0"/>
        </w:rPr>
        <w:t xml:space="preserve">program that currently manages the site at DEP is </w:t>
      </w:r>
      <w:r w:rsidR="00CE4BED">
        <w:rPr>
          <w:rFonts w:cs="ArialMT"/>
          <w:color w:val="000000"/>
          <w:kern w:val="0"/>
        </w:rPr>
        <w:t>on the published</w:t>
      </w:r>
      <w:r>
        <w:rPr>
          <w:rFonts w:cs="ArialMT"/>
          <w:color w:val="000000"/>
          <w:kern w:val="0"/>
        </w:rPr>
        <w:t xml:space="preserve"> List (Primary Program = “yes”).  Some sites may have </w:t>
      </w:r>
      <w:proofErr w:type="gramStart"/>
      <w:r>
        <w:rPr>
          <w:rFonts w:cs="ArialMT"/>
          <w:color w:val="000000"/>
          <w:kern w:val="0"/>
        </w:rPr>
        <w:t>had involvement</w:t>
      </w:r>
      <w:proofErr w:type="gramEnd"/>
      <w:r>
        <w:rPr>
          <w:rFonts w:cs="ArialMT"/>
          <w:color w:val="000000"/>
          <w:kern w:val="0"/>
        </w:rPr>
        <w:t xml:space="preserve"> with other DR programs in the past.</w:t>
      </w:r>
    </w:p>
    <w:p w14:paraId="598516C5" w14:textId="77777777" w:rsidR="00DC2297" w:rsidRDefault="00DC2297" w:rsidP="00496A34">
      <w:pPr>
        <w:autoSpaceDE w:val="0"/>
        <w:autoSpaceDN w:val="0"/>
        <w:adjustRightInd w:val="0"/>
        <w:spacing w:after="0" w:line="240" w:lineRule="auto"/>
        <w:rPr>
          <w:rFonts w:cs="ArialMT"/>
          <w:color w:val="000000"/>
          <w:kern w:val="0"/>
        </w:rPr>
      </w:pPr>
    </w:p>
    <w:p w14:paraId="0D1FE921" w14:textId="4C73BD52" w:rsidR="00496A34" w:rsidRDefault="00C16BBE" w:rsidP="00496A34">
      <w:pPr>
        <w:autoSpaceDE w:val="0"/>
        <w:autoSpaceDN w:val="0"/>
        <w:adjustRightInd w:val="0"/>
        <w:spacing w:after="0" w:line="240" w:lineRule="auto"/>
        <w:rPr>
          <w:rFonts w:cs="ArialMT"/>
          <w:color w:val="000000"/>
          <w:kern w:val="0"/>
        </w:rPr>
      </w:pPr>
      <w:r>
        <w:rPr>
          <w:rFonts w:cs="ArialMT"/>
          <w:color w:val="000000"/>
          <w:kern w:val="0"/>
        </w:rPr>
        <w:t>“</w:t>
      </w:r>
      <w:r w:rsidRPr="0097146B">
        <w:rPr>
          <w:rFonts w:cs="ArialMT"/>
          <w:b/>
          <w:bCs/>
          <w:i/>
          <w:iCs/>
          <w:color w:val="000000"/>
          <w:kern w:val="0"/>
        </w:rPr>
        <w:t>Institutional Controls</w:t>
      </w:r>
      <w:r>
        <w:rPr>
          <w:rFonts w:cs="ArialMT"/>
          <w:color w:val="000000"/>
          <w:kern w:val="0"/>
        </w:rPr>
        <w:t>”</w:t>
      </w:r>
      <w:r w:rsidR="00DC2297">
        <w:rPr>
          <w:rFonts w:cs="ArialMT"/>
          <w:color w:val="000000"/>
          <w:kern w:val="0"/>
        </w:rPr>
        <w:t xml:space="preserve"> column</w:t>
      </w:r>
      <w:r w:rsidR="007A4C5C">
        <w:rPr>
          <w:rFonts w:cs="ArialMT"/>
          <w:color w:val="000000"/>
          <w:kern w:val="0"/>
        </w:rPr>
        <w:t xml:space="preserve"> (True/False)</w:t>
      </w:r>
      <w:r>
        <w:rPr>
          <w:rFonts w:cs="ArialMT"/>
          <w:color w:val="000000"/>
          <w:kern w:val="0"/>
        </w:rPr>
        <w:t xml:space="preserve">: </w:t>
      </w:r>
      <w:r w:rsidR="00CE2E59">
        <w:rPr>
          <w:rFonts w:cs="ArialMT"/>
          <w:color w:val="000000"/>
          <w:kern w:val="0"/>
        </w:rPr>
        <w:t>I</w:t>
      </w:r>
      <w:r>
        <w:rPr>
          <w:rFonts w:cs="ArialMT"/>
          <w:color w:val="000000"/>
          <w:kern w:val="0"/>
        </w:rPr>
        <w:t xml:space="preserve">ndicates whether the site is subject to an environmental covenant or other </w:t>
      </w:r>
      <w:r w:rsidR="00CE2E59">
        <w:rPr>
          <w:rFonts w:cs="ArialMT"/>
          <w:color w:val="000000"/>
          <w:kern w:val="0"/>
        </w:rPr>
        <w:t xml:space="preserve">formal </w:t>
      </w:r>
      <w:r>
        <w:rPr>
          <w:rFonts w:cs="ArialMT"/>
          <w:color w:val="000000"/>
          <w:kern w:val="0"/>
        </w:rPr>
        <w:t xml:space="preserve">activity and use limitation </w:t>
      </w:r>
      <w:r w:rsidR="00CE2E59">
        <w:rPr>
          <w:rFonts w:cs="ArialMT"/>
          <w:color w:val="000000"/>
          <w:kern w:val="0"/>
        </w:rPr>
        <w:t xml:space="preserve">specifically </w:t>
      </w:r>
      <w:r>
        <w:rPr>
          <w:rFonts w:cs="ArialMT"/>
          <w:color w:val="000000"/>
          <w:kern w:val="0"/>
        </w:rPr>
        <w:t>related to a DR program.</w:t>
      </w:r>
      <w:r w:rsidR="00DC2297">
        <w:rPr>
          <w:rFonts w:cs="ArialMT"/>
          <w:color w:val="000000"/>
          <w:kern w:val="0"/>
        </w:rPr>
        <w:br/>
      </w:r>
    </w:p>
    <w:p w14:paraId="5B08D2CA" w14:textId="77777777" w:rsidR="00DC2297" w:rsidRDefault="00DC2297" w:rsidP="00496A34">
      <w:pPr>
        <w:autoSpaceDE w:val="0"/>
        <w:autoSpaceDN w:val="0"/>
        <w:adjustRightInd w:val="0"/>
        <w:spacing w:after="0" w:line="240" w:lineRule="auto"/>
        <w:rPr>
          <w:rFonts w:cs="ArialMT"/>
          <w:color w:val="000000"/>
          <w:kern w:val="0"/>
        </w:rPr>
      </w:pPr>
    </w:p>
    <w:p w14:paraId="242A8731" w14:textId="7218B667" w:rsidR="00496A34" w:rsidRPr="00C617B7" w:rsidRDefault="00496A34" w:rsidP="00496A34">
      <w:pPr>
        <w:autoSpaceDE w:val="0"/>
        <w:autoSpaceDN w:val="0"/>
        <w:adjustRightInd w:val="0"/>
        <w:spacing w:after="0" w:line="240" w:lineRule="auto"/>
        <w:rPr>
          <w:rFonts w:cs="ArialMT"/>
          <w:color w:val="000000"/>
          <w:kern w:val="0"/>
        </w:rPr>
      </w:pPr>
      <w:r>
        <w:rPr>
          <w:rFonts w:cs="ArialMT"/>
          <w:color w:val="000000"/>
          <w:kern w:val="0"/>
        </w:rPr>
        <w:t>“</w:t>
      </w:r>
      <w:r w:rsidRPr="0097146B">
        <w:rPr>
          <w:rFonts w:cs="ArialMT"/>
          <w:b/>
          <w:bCs/>
          <w:i/>
          <w:iCs/>
          <w:color w:val="000000"/>
          <w:kern w:val="0"/>
        </w:rPr>
        <w:t>Site Status</w:t>
      </w:r>
      <w:r>
        <w:rPr>
          <w:rFonts w:cs="ArialMT"/>
          <w:color w:val="000000"/>
          <w:kern w:val="0"/>
        </w:rPr>
        <w:t>”</w:t>
      </w:r>
      <w:r w:rsidRPr="00C617B7">
        <w:rPr>
          <w:rFonts w:cs="ArialMT"/>
          <w:color w:val="000000"/>
          <w:kern w:val="0"/>
        </w:rPr>
        <w:t xml:space="preserve"> and </w:t>
      </w:r>
      <w:r>
        <w:rPr>
          <w:rFonts w:cs="ArialMT"/>
          <w:color w:val="000000"/>
          <w:kern w:val="0"/>
        </w:rPr>
        <w:t>“</w:t>
      </w:r>
      <w:proofErr w:type="spellStart"/>
      <w:r w:rsidRPr="0097146B">
        <w:rPr>
          <w:rFonts w:cs="ArialMT"/>
          <w:b/>
          <w:bCs/>
          <w:i/>
          <w:iCs/>
          <w:color w:val="000000"/>
          <w:kern w:val="0"/>
        </w:rPr>
        <w:t>Substatus</w:t>
      </w:r>
      <w:proofErr w:type="spellEnd"/>
      <w:r>
        <w:rPr>
          <w:rFonts w:cs="ArialMT"/>
          <w:color w:val="000000"/>
          <w:kern w:val="0"/>
        </w:rPr>
        <w:t>”</w:t>
      </w:r>
      <w:r w:rsidRPr="00C617B7">
        <w:rPr>
          <w:rFonts w:cs="ArialMT"/>
          <w:color w:val="000000"/>
          <w:kern w:val="0"/>
        </w:rPr>
        <w:t xml:space="preserve"> </w:t>
      </w:r>
      <w:r w:rsidR="00DC2297">
        <w:rPr>
          <w:rFonts w:cs="ArialMT"/>
          <w:color w:val="000000"/>
          <w:kern w:val="0"/>
        </w:rPr>
        <w:t xml:space="preserve">columns </w:t>
      </w:r>
      <w:r w:rsidRPr="00C617B7">
        <w:rPr>
          <w:rFonts w:cs="ArialMT"/>
          <w:color w:val="000000"/>
          <w:kern w:val="0"/>
        </w:rPr>
        <w:t>mean the following: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15"/>
        <w:gridCol w:w="2285"/>
        <w:gridCol w:w="5450"/>
      </w:tblGrid>
      <w:tr w:rsidR="00496A34" w:rsidRPr="00C617B7" w14:paraId="2EBC52F9" w14:textId="77777777" w:rsidTr="00C16BBE">
        <w:trPr>
          <w:trHeight w:val="413"/>
        </w:trPr>
        <w:tc>
          <w:tcPr>
            <w:tcW w:w="1615" w:type="dxa"/>
            <w:hideMark/>
          </w:tcPr>
          <w:p w14:paraId="0E91220B" w14:textId="77777777" w:rsidR="00496A34" w:rsidRPr="00C16BBE" w:rsidRDefault="00496A34" w:rsidP="00295B7B">
            <w:pPr>
              <w:autoSpaceDE w:val="0"/>
              <w:autoSpaceDN w:val="0"/>
              <w:adjustRightInd w:val="0"/>
              <w:rPr>
                <w:rFonts w:cs="ArialMT"/>
                <w:b/>
                <w:bCs/>
                <w:color w:val="000000"/>
                <w:kern w:val="0"/>
              </w:rPr>
            </w:pPr>
            <w:r w:rsidRPr="00C16BBE">
              <w:rPr>
                <w:rFonts w:cs="ArialMT"/>
                <w:b/>
                <w:bCs/>
                <w:color w:val="000000"/>
                <w:kern w:val="0"/>
              </w:rPr>
              <w:t>Status</w:t>
            </w:r>
          </w:p>
        </w:tc>
        <w:tc>
          <w:tcPr>
            <w:tcW w:w="2285" w:type="dxa"/>
            <w:hideMark/>
          </w:tcPr>
          <w:p w14:paraId="70D3BF28" w14:textId="77777777" w:rsidR="00496A34" w:rsidRPr="00C16BBE" w:rsidRDefault="00496A34" w:rsidP="00295B7B">
            <w:pPr>
              <w:autoSpaceDE w:val="0"/>
              <w:autoSpaceDN w:val="0"/>
              <w:adjustRightInd w:val="0"/>
              <w:rPr>
                <w:rFonts w:cs="ArialMT"/>
                <w:b/>
                <w:bCs/>
                <w:color w:val="000000"/>
                <w:kern w:val="0"/>
              </w:rPr>
            </w:pPr>
            <w:proofErr w:type="spellStart"/>
            <w:r w:rsidRPr="00C16BBE">
              <w:rPr>
                <w:rFonts w:cs="ArialMT"/>
                <w:b/>
                <w:bCs/>
                <w:color w:val="000000"/>
                <w:kern w:val="0"/>
              </w:rPr>
              <w:t>Substatus</w:t>
            </w:r>
            <w:proofErr w:type="spellEnd"/>
          </w:p>
        </w:tc>
        <w:tc>
          <w:tcPr>
            <w:tcW w:w="5450" w:type="dxa"/>
            <w:hideMark/>
          </w:tcPr>
          <w:p w14:paraId="06596675" w14:textId="77777777" w:rsidR="00496A34" w:rsidRPr="00C16BBE" w:rsidRDefault="00496A34" w:rsidP="00295B7B">
            <w:pPr>
              <w:autoSpaceDE w:val="0"/>
              <w:autoSpaceDN w:val="0"/>
              <w:adjustRightInd w:val="0"/>
              <w:rPr>
                <w:rFonts w:cs="ArialMT"/>
                <w:b/>
                <w:bCs/>
                <w:color w:val="000000"/>
                <w:kern w:val="0"/>
              </w:rPr>
            </w:pPr>
            <w:r w:rsidRPr="00C16BBE">
              <w:rPr>
                <w:rFonts w:cs="ArialMT"/>
                <w:b/>
                <w:bCs/>
                <w:color w:val="000000"/>
                <w:kern w:val="0"/>
              </w:rPr>
              <w:t>Meaning</w:t>
            </w:r>
          </w:p>
        </w:tc>
      </w:tr>
      <w:tr w:rsidR="00496A34" w:rsidRPr="00C617B7" w14:paraId="6A15A5E5" w14:textId="77777777" w:rsidTr="00295B7B">
        <w:trPr>
          <w:trHeight w:val="579"/>
        </w:trPr>
        <w:tc>
          <w:tcPr>
            <w:tcW w:w="1615" w:type="dxa"/>
            <w:hideMark/>
          </w:tcPr>
          <w:p w14:paraId="09C7E457" w14:textId="77777777" w:rsidR="00496A34" w:rsidRPr="00C617B7" w:rsidRDefault="00496A34" w:rsidP="00295B7B">
            <w:pPr>
              <w:autoSpaceDE w:val="0"/>
              <w:autoSpaceDN w:val="0"/>
              <w:adjustRightInd w:val="0"/>
              <w:rPr>
                <w:rFonts w:cs="ArialMT"/>
                <w:color w:val="000000"/>
                <w:kern w:val="0"/>
              </w:rPr>
            </w:pPr>
            <w:r w:rsidRPr="00C617B7">
              <w:rPr>
                <w:rFonts w:cs="ArialMT"/>
                <w:color w:val="000000"/>
                <w:kern w:val="0"/>
              </w:rPr>
              <w:t>Complaint investigated</w:t>
            </w:r>
          </w:p>
        </w:tc>
        <w:tc>
          <w:tcPr>
            <w:tcW w:w="2285" w:type="dxa"/>
            <w:hideMark/>
          </w:tcPr>
          <w:p w14:paraId="548F94D4" w14:textId="77777777" w:rsidR="00496A34" w:rsidRPr="00C617B7" w:rsidRDefault="00496A34" w:rsidP="00295B7B">
            <w:pPr>
              <w:autoSpaceDE w:val="0"/>
              <w:autoSpaceDN w:val="0"/>
              <w:adjustRightInd w:val="0"/>
              <w:rPr>
                <w:rFonts w:cs="ArialMT"/>
                <w:color w:val="000000"/>
                <w:kern w:val="0"/>
              </w:rPr>
            </w:pPr>
            <w:r w:rsidRPr="00C617B7">
              <w:rPr>
                <w:rFonts w:cs="ArialMT"/>
                <w:color w:val="000000"/>
                <w:kern w:val="0"/>
              </w:rPr>
              <w:t>Unsubstantiated</w:t>
            </w:r>
          </w:p>
        </w:tc>
        <w:tc>
          <w:tcPr>
            <w:tcW w:w="5450" w:type="dxa"/>
            <w:hideMark/>
          </w:tcPr>
          <w:p w14:paraId="234D5DD6" w14:textId="77777777" w:rsidR="00496A34" w:rsidRPr="00C617B7" w:rsidRDefault="00496A34" w:rsidP="00295B7B">
            <w:pPr>
              <w:autoSpaceDE w:val="0"/>
              <w:autoSpaceDN w:val="0"/>
              <w:adjustRightInd w:val="0"/>
              <w:rPr>
                <w:rFonts w:cs="ArialMT"/>
                <w:color w:val="000000"/>
                <w:kern w:val="0"/>
              </w:rPr>
            </w:pPr>
            <w:r w:rsidRPr="00C617B7">
              <w:rPr>
                <w:rFonts w:cs="ArialMT"/>
                <w:color w:val="000000"/>
                <w:kern w:val="0"/>
              </w:rPr>
              <w:t xml:space="preserve">DR conducted a preliminary investigation of a potential release at the </w:t>
            </w:r>
            <w:proofErr w:type="gramStart"/>
            <w:r w:rsidRPr="00C617B7">
              <w:rPr>
                <w:rFonts w:cs="ArialMT"/>
                <w:color w:val="000000"/>
                <w:kern w:val="0"/>
              </w:rPr>
              <w:t>site, but</w:t>
            </w:r>
            <w:proofErr w:type="gramEnd"/>
            <w:r w:rsidRPr="00C617B7">
              <w:rPr>
                <w:rFonts w:cs="ArialMT"/>
                <w:color w:val="000000"/>
                <w:kern w:val="0"/>
              </w:rPr>
              <w:t xml:space="preserve"> found insufficient evidence to support further DEP expenditures on the site.</w:t>
            </w:r>
          </w:p>
        </w:tc>
      </w:tr>
      <w:tr w:rsidR="00496A34" w:rsidRPr="00C617B7" w14:paraId="39AFCB05" w14:textId="77777777" w:rsidTr="00295B7B">
        <w:trPr>
          <w:trHeight w:val="510"/>
        </w:trPr>
        <w:tc>
          <w:tcPr>
            <w:tcW w:w="1615" w:type="dxa"/>
            <w:hideMark/>
          </w:tcPr>
          <w:p w14:paraId="5B8A2326" w14:textId="77777777" w:rsidR="00496A34" w:rsidRPr="00C617B7" w:rsidRDefault="00496A34" w:rsidP="00295B7B">
            <w:pPr>
              <w:autoSpaceDE w:val="0"/>
              <w:autoSpaceDN w:val="0"/>
              <w:adjustRightInd w:val="0"/>
              <w:rPr>
                <w:rFonts w:cs="ArialMT"/>
                <w:color w:val="000000"/>
                <w:kern w:val="0"/>
              </w:rPr>
            </w:pPr>
            <w:r w:rsidRPr="00C617B7">
              <w:rPr>
                <w:rFonts w:cs="ArialMT"/>
                <w:color w:val="000000"/>
                <w:kern w:val="0"/>
              </w:rPr>
              <w:t>Complaint investigated</w:t>
            </w:r>
          </w:p>
        </w:tc>
        <w:tc>
          <w:tcPr>
            <w:tcW w:w="2285" w:type="dxa"/>
            <w:hideMark/>
          </w:tcPr>
          <w:p w14:paraId="5D73444A" w14:textId="77777777" w:rsidR="00496A34" w:rsidRPr="00C617B7" w:rsidRDefault="00496A34" w:rsidP="00295B7B">
            <w:pPr>
              <w:autoSpaceDE w:val="0"/>
              <w:autoSpaceDN w:val="0"/>
              <w:adjustRightInd w:val="0"/>
              <w:rPr>
                <w:rFonts w:cs="ArialMT"/>
                <w:color w:val="000000"/>
                <w:kern w:val="0"/>
              </w:rPr>
            </w:pPr>
            <w:r w:rsidRPr="00C617B7">
              <w:rPr>
                <w:rFonts w:cs="ArialMT"/>
                <w:color w:val="000000"/>
                <w:kern w:val="0"/>
              </w:rPr>
              <w:t>Reviewing preliminary site</w:t>
            </w:r>
            <w:r w:rsidRPr="00C617B7">
              <w:rPr>
                <w:rFonts w:cs="ArialMT"/>
                <w:color w:val="000000"/>
                <w:kern w:val="0"/>
              </w:rPr>
              <w:br/>
              <w:t>information</w:t>
            </w:r>
          </w:p>
        </w:tc>
        <w:tc>
          <w:tcPr>
            <w:tcW w:w="5450" w:type="dxa"/>
            <w:hideMark/>
          </w:tcPr>
          <w:p w14:paraId="2A0FC2C5" w14:textId="77777777" w:rsidR="00496A34" w:rsidRPr="00C617B7" w:rsidRDefault="00496A34" w:rsidP="00295B7B">
            <w:pPr>
              <w:autoSpaceDE w:val="0"/>
              <w:autoSpaceDN w:val="0"/>
              <w:adjustRightInd w:val="0"/>
              <w:rPr>
                <w:rFonts w:cs="ArialMT"/>
                <w:color w:val="000000"/>
                <w:kern w:val="0"/>
              </w:rPr>
            </w:pPr>
            <w:r w:rsidRPr="00C617B7">
              <w:rPr>
                <w:rFonts w:cs="ArialMT"/>
                <w:color w:val="000000"/>
                <w:kern w:val="0"/>
              </w:rPr>
              <w:t>The DR is in the initial stages of reviewing information relating to the potential release at the site.</w:t>
            </w:r>
          </w:p>
        </w:tc>
      </w:tr>
      <w:tr w:rsidR="00496A34" w:rsidRPr="00C617B7" w14:paraId="21BC1DC2" w14:textId="77777777" w:rsidTr="00295B7B">
        <w:trPr>
          <w:trHeight w:val="510"/>
        </w:trPr>
        <w:tc>
          <w:tcPr>
            <w:tcW w:w="1615" w:type="dxa"/>
            <w:hideMark/>
          </w:tcPr>
          <w:p w14:paraId="280C5549" w14:textId="77777777" w:rsidR="00496A34" w:rsidRPr="00C617B7" w:rsidRDefault="00496A34" w:rsidP="00295B7B">
            <w:pPr>
              <w:autoSpaceDE w:val="0"/>
              <w:autoSpaceDN w:val="0"/>
              <w:adjustRightInd w:val="0"/>
              <w:rPr>
                <w:rFonts w:cs="ArialMT"/>
                <w:color w:val="000000"/>
                <w:kern w:val="0"/>
              </w:rPr>
            </w:pPr>
            <w:r w:rsidRPr="00C617B7">
              <w:rPr>
                <w:rFonts w:cs="ArialMT"/>
                <w:color w:val="000000"/>
                <w:kern w:val="0"/>
              </w:rPr>
              <w:t>Investigation stage</w:t>
            </w:r>
          </w:p>
        </w:tc>
        <w:tc>
          <w:tcPr>
            <w:tcW w:w="2285" w:type="dxa"/>
            <w:hideMark/>
          </w:tcPr>
          <w:p w14:paraId="7C309C85" w14:textId="77777777" w:rsidR="00496A34" w:rsidRPr="00C617B7" w:rsidRDefault="00496A34" w:rsidP="00295B7B">
            <w:pPr>
              <w:autoSpaceDE w:val="0"/>
              <w:autoSpaceDN w:val="0"/>
              <w:adjustRightInd w:val="0"/>
              <w:rPr>
                <w:rFonts w:cs="ArialMT"/>
                <w:color w:val="000000"/>
                <w:kern w:val="0"/>
              </w:rPr>
            </w:pPr>
            <w:r w:rsidRPr="00C617B7">
              <w:rPr>
                <w:rFonts w:cs="ArialMT"/>
                <w:color w:val="000000"/>
                <w:kern w:val="0"/>
              </w:rPr>
              <w:t>Need (awaiting resources)</w:t>
            </w:r>
          </w:p>
        </w:tc>
        <w:tc>
          <w:tcPr>
            <w:tcW w:w="5450" w:type="dxa"/>
            <w:hideMark/>
          </w:tcPr>
          <w:p w14:paraId="6FF193B3" w14:textId="271FDAF1" w:rsidR="00496A34" w:rsidRPr="00C617B7" w:rsidRDefault="00496A34" w:rsidP="00295B7B">
            <w:pPr>
              <w:autoSpaceDE w:val="0"/>
              <w:autoSpaceDN w:val="0"/>
              <w:adjustRightInd w:val="0"/>
              <w:rPr>
                <w:rFonts w:cs="ArialMT"/>
                <w:color w:val="000000"/>
                <w:kern w:val="0"/>
              </w:rPr>
            </w:pPr>
            <w:r w:rsidRPr="00C617B7">
              <w:rPr>
                <w:rFonts w:cs="ArialMT"/>
                <w:color w:val="000000"/>
                <w:kern w:val="0"/>
              </w:rPr>
              <w:t xml:space="preserve">DR has identified </w:t>
            </w:r>
            <w:r w:rsidR="00470FDA">
              <w:rPr>
                <w:rFonts w:cs="ArialMT"/>
                <w:color w:val="000000"/>
                <w:kern w:val="0"/>
              </w:rPr>
              <w:t>t</w:t>
            </w:r>
            <w:r w:rsidRPr="00C617B7">
              <w:rPr>
                <w:rFonts w:cs="ArialMT"/>
                <w:color w:val="000000"/>
                <w:kern w:val="0"/>
              </w:rPr>
              <w:t>he</w:t>
            </w:r>
            <w:r w:rsidR="00470FDA">
              <w:rPr>
                <w:rFonts w:cs="ArialMT"/>
                <w:color w:val="000000"/>
                <w:kern w:val="0"/>
              </w:rPr>
              <w:t>y</w:t>
            </w:r>
            <w:r w:rsidRPr="00C617B7">
              <w:rPr>
                <w:rFonts w:cs="ArialMT"/>
                <w:color w:val="000000"/>
                <w:kern w:val="0"/>
              </w:rPr>
              <w:t xml:space="preserve"> need to investigate the site further but has not begun to </w:t>
            </w:r>
            <w:proofErr w:type="gramStart"/>
            <w:r w:rsidRPr="00C617B7">
              <w:rPr>
                <w:rFonts w:cs="ArialMT"/>
                <w:color w:val="000000"/>
                <w:kern w:val="0"/>
              </w:rPr>
              <w:t>fill</w:t>
            </w:r>
            <w:proofErr w:type="gramEnd"/>
            <w:r w:rsidRPr="00C617B7">
              <w:rPr>
                <w:rFonts w:cs="ArialMT"/>
                <w:color w:val="000000"/>
                <w:kern w:val="0"/>
              </w:rPr>
              <w:t xml:space="preserve"> the identified data gaps.</w:t>
            </w:r>
          </w:p>
        </w:tc>
      </w:tr>
      <w:tr w:rsidR="00496A34" w:rsidRPr="00C617B7" w14:paraId="7FDA35D9" w14:textId="77777777" w:rsidTr="00295B7B">
        <w:trPr>
          <w:trHeight w:val="381"/>
        </w:trPr>
        <w:tc>
          <w:tcPr>
            <w:tcW w:w="1615" w:type="dxa"/>
            <w:hideMark/>
          </w:tcPr>
          <w:p w14:paraId="48CE6C53" w14:textId="77777777" w:rsidR="00496A34" w:rsidRPr="00C617B7" w:rsidRDefault="00496A34" w:rsidP="00295B7B">
            <w:pPr>
              <w:autoSpaceDE w:val="0"/>
              <w:autoSpaceDN w:val="0"/>
              <w:adjustRightInd w:val="0"/>
              <w:rPr>
                <w:rFonts w:cs="ArialMT"/>
                <w:color w:val="000000"/>
                <w:kern w:val="0"/>
              </w:rPr>
            </w:pPr>
            <w:r w:rsidRPr="00C617B7">
              <w:rPr>
                <w:rFonts w:cs="ArialMT"/>
                <w:color w:val="000000"/>
                <w:kern w:val="0"/>
              </w:rPr>
              <w:t>Investigation stage</w:t>
            </w:r>
          </w:p>
        </w:tc>
        <w:tc>
          <w:tcPr>
            <w:tcW w:w="2285" w:type="dxa"/>
            <w:hideMark/>
          </w:tcPr>
          <w:p w14:paraId="321E859E" w14:textId="77777777" w:rsidR="00496A34" w:rsidRPr="00C617B7" w:rsidRDefault="00496A34" w:rsidP="00295B7B">
            <w:pPr>
              <w:autoSpaceDE w:val="0"/>
              <w:autoSpaceDN w:val="0"/>
              <w:adjustRightInd w:val="0"/>
              <w:rPr>
                <w:rFonts w:cs="ArialMT"/>
                <w:color w:val="000000"/>
                <w:kern w:val="0"/>
              </w:rPr>
            </w:pPr>
            <w:r w:rsidRPr="00C617B7">
              <w:rPr>
                <w:rFonts w:cs="ArialMT"/>
                <w:color w:val="000000"/>
                <w:kern w:val="0"/>
              </w:rPr>
              <w:t>Ongoing</w:t>
            </w:r>
          </w:p>
        </w:tc>
        <w:tc>
          <w:tcPr>
            <w:tcW w:w="5450" w:type="dxa"/>
            <w:hideMark/>
          </w:tcPr>
          <w:p w14:paraId="57F8D397" w14:textId="77777777" w:rsidR="00496A34" w:rsidRPr="00C617B7" w:rsidRDefault="00496A34" w:rsidP="00295B7B">
            <w:pPr>
              <w:autoSpaceDE w:val="0"/>
              <w:autoSpaceDN w:val="0"/>
              <w:adjustRightInd w:val="0"/>
              <w:rPr>
                <w:rFonts w:cs="ArialMT"/>
                <w:color w:val="000000"/>
                <w:kern w:val="0"/>
              </w:rPr>
            </w:pPr>
            <w:r w:rsidRPr="00C617B7">
              <w:rPr>
                <w:rFonts w:cs="ArialMT"/>
                <w:color w:val="000000"/>
                <w:kern w:val="0"/>
              </w:rPr>
              <w:t>DR has initiated an investigation into the potential release at the site.</w:t>
            </w:r>
          </w:p>
        </w:tc>
      </w:tr>
      <w:tr w:rsidR="00496A34" w:rsidRPr="00C617B7" w14:paraId="69840709" w14:textId="77777777" w:rsidTr="00295B7B">
        <w:trPr>
          <w:trHeight w:val="381"/>
        </w:trPr>
        <w:tc>
          <w:tcPr>
            <w:tcW w:w="1615" w:type="dxa"/>
          </w:tcPr>
          <w:p w14:paraId="7150B88B" w14:textId="77777777" w:rsidR="00496A34" w:rsidRPr="00C617B7" w:rsidRDefault="00496A34" w:rsidP="00295B7B">
            <w:pPr>
              <w:autoSpaceDE w:val="0"/>
              <w:autoSpaceDN w:val="0"/>
              <w:adjustRightInd w:val="0"/>
              <w:rPr>
                <w:rFonts w:cs="ArialMT"/>
                <w:color w:val="000000"/>
                <w:kern w:val="0"/>
              </w:rPr>
            </w:pPr>
            <w:r w:rsidRPr="00C617B7">
              <w:rPr>
                <w:rFonts w:cs="ArialMT"/>
                <w:color w:val="000000"/>
                <w:kern w:val="0"/>
              </w:rPr>
              <w:t>Investigation stage</w:t>
            </w:r>
          </w:p>
        </w:tc>
        <w:tc>
          <w:tcPr>
            <w:tcW w:w="2285" w:type="dxa"/>
          </w:tcPr>
          <w:p w14:paraId="40C4B04C" w14:textId="77777777" w:rsidR="00496A34" w:rsidRPr="00C617B7" w:rsidRDefault="00496A34" w:rsidP="00295B7B">
            <w:pPr>
              <w:autoSpaceDE w:val="0"/>
              <w:autoSpaceDN w:val="0"/>
              <w:adjustRightInd w:val="0"/>
              <w:rPr>
                <w:rFonts w:cs="ArialMT"/>
                <w:color w:val="000000"/>
                <w:kern w:val="0"/>
              </w:rPr>
            </w:pPr>
            <w:r w:rsidRPr="00C617B7">
              <w:rPr>
                <w:rFonts w:cs="ArialMT"/>
                <w:color w:val="000000"/>
                <w:kern w:val="0"/>
              </w:rPr>
              <w:t>Complete</w:t>
            </w:r>
          </w:p>
        </w:tc>
        <w:tc>
          <w:tcPr>
            <w:tcW w:w="5450" w:type="dxa"/>
          </w:tcPr>
          <w:p w14:paraId="54AC1A91" w14:textId="77777777" w:rsidR="00496A34" w:rsidRPr="00C617B7" w:rsidRDefault="00496A34" w:rsidP="00295B7B">
            <w:pPr>
              <w:autoSpaceDE w:val="0"/>
              <w:autoSpaceDN w:val="0"/>
              <w:adjustRightInd w:val="0"/>
              <w:rPr>
                <w:rFonts w:cs="ArialMT"/>
                <w:color w:val="000000"/>
                <w:kern w:val="0"/>
              </w:rPr>
            </w:pPr>
            <w:r w:rsidRPr="00C617B7">
              <w:rPr>
                <w:rFonts w:cs="ArialMT"/>
                <w:color w:val="000000"/>
                <w:kern w:val="0"/>
              </w:rPr>
              <w:t>DR has completed an investigation at the site.</w:t>
            </w:r>
          </w:p>
        </w:tc>
      </w:tr>
      <w:tr w:rsidR="00496A34" w:rsidRPr="00C617B7" w14:paraId="04A2A00D" w14:textId="77777777" w:rsidTr="00295B7B">
        <w:trPr>
          <w:trHeight w:val="510"/>
        </w:trPr>
        <w:tc>
          <w:tcPr>
            <w:tcW w:w="1615" w:type="dxa"/>
            <w:hideMark/>
          </w:tcPr>
          <w:p w14:paraId="090EE6B9" w14:textId="77777777" w:rsidR="00496A34" w:rsidRPr="00C617B7" w:rsidRDefault="00496A34" w:rsidP="00295B7B">
            <w:pPr>
              <w:autoSpaceDE w:val="0"/>
              <w:autoSpaceDN w:val="0"/>
              <w:adjustRightInd w:val="0"/>
              <w:rPr>
                <w:rFonts w:cs="ArialMT"/>
                <w:color w:val="000000"/>
                <w:kern w:val="0"/>
              </w:rPr>
            </w:pPr>
            <w:r w:rsidRPr="00C617B7">
              <w:rPr>
                <w:rFonts w:cs="ArialMT"/>
                <w:color w:val="000000"/>
                <w:kern w:val="0"/>
              </w:rPr>
              <w:t>Remediation stage</w:t>
            </w:r>
          </w:p>
        </w:tc>
        <w:tc>
          <w:tcPr>
            <w:tcW w:w="2285" w:type="dxa"/>
            <w:hideMark/>
          </w:tcPr>
          <w:p w14:paraId="1BB603C0" w14:textId="77777777" w:rsidR="00496A34" w:rsidRPr="00C617B7" w:rsidRDefault="00496A34" w:rsidP="00295B7B">
            <w:pPr>
              <w:autoSpaceDE w:val="0"/>
              <w:autoSpaceDN w:val="0"/>
              <w:adjustRightInd w:val="0"/>
              <w:rPr>
                <w:rFonts w:cs="ArialMT"/>
                <w:color w:val="000000"/>
                <w:kern w:val="0"/>
              </w:rPr>
            </w:pPr>
            <w:r w:rsidRPr="00C617B7">
              <w:rPr>
                <w:rFonts w:cs="ArialMT"/>
                <w:color w:val="000000"/>
                <w:kern w:val="0"/>
              </w:rPr>
              <w:t>Needed (awaiting</w:t>
            </w:r>
            <w:r w:rsidRPr="00C617B7">
              <w:rPr>
                <w:rFonts w:cs="ArialMT"/>
                <w:color w:val="000000"/>
                <w:kern w:val="0"/>
              </w:rPr>
              <w:br/>
              <w:t>resources)</w:t>
            </w:r>
          </w:p>
        </w:tc>
        <w:tc>
          <w:tcPr>
            <w:tcW w:w="5450" w:type="dxa"/>
            <w:hideMark/>
          </w:tcPr>
          <w:p w14:paraId="30BAAD99" w14:textId="77777777" w:rsidR="00496A34" w:rsidRPr="00C617B7" w:rsidRDefault="00496A34" w:rsidP="00295B7B">
            <w:pPr>
              <w:autoSpaceDE w:val="0"/>
              <w:autoSpaceDN w:val="0"/>
              <w:adjustRightInd w:val="0"/>
              <w:rPr>
                <w:rFonts w:cs="ArialMT"/>
                <w:color w:val="000000"/>
                <w:kern w:val="0"/>
              </w:rPr>
            </w:pPr>
            <w:r w:rsidRPr="00C617B7">
              <w:rPr>
                <w:rFonts w:cs="ArialMT"/>
                <w:color w:val="000000"/>
                <w:kern w:val="0"/>
              </w:rPr>
              <w:t xml:space="preserve">DR has determined that remediation or mitigation of a release is necessary at the </w:t>
            </w:r>
            <w:proofErr w:type="gramStart"/>
            <w:r w:rsidRPr="00C617B7">
              <w:rPr>
                <w:rFonts w:cs="ArialMT"/>
                <w:color w:val="000000"/>
                <w:kern w:val="0"/>
              </w:rPr>
              <w:t>site, but</w:t>
            </w:r>
            <w:proofErr w:type="gramEnd"/>
            <w:r w:rsidRPr="00C617B7">
              <w:rPr>
                <w:rFonts w:cs="ArialMT"/>
                <w:color w:val="000000"/>
                <w:kern w:val="0"/>
              </w:rPr>
              <w:t xml:space="preserve"> has not begun that action.</w:t>
            </w:r>
          </w:p>
        </w:tc>
      </w:tr>
      <w:tr w:rsidR="00496A34" w:rsidRPr="00C617B7" w14:paraId="1A008607" w14:textId="77777777" w:rsidTr="00295B7B">
        <w:trPr>
          <w:trHeight w:val="261"/>
        </w:trPr>
        <w:tc>
          <w:tcPr>
            <w:tcW w:w="1615" w:type="dxa"/>
            <w:hideMark/>
          </w:tcPr>
          <w:p w14:paraId="6DE2C18D" w14:textId="77777777" w:rsidR="00496A34" w:rsidRPr="00C617B7" w:rsidRDefault="00496A34" w:rsidP="00295B7B">
            <w:pPr>
              <w:autoSpaceDE w:val="0"/>
              <w:autoSpaceDN w:val="0"/>
              <w:adjustRightInd w:val="0"/>
              <w:rPr>
                <w:rFonts w:cs="ArialMT"/>
                <w:color w:val="000000"/>
                <w:kern w:val="0"/>
              </w:rPr>
            </w:pPr>
            <w:r w:rsidRPr="00C617B7">
              <w:rPr>
                <w:rFonts w:cs="ArialMT"/>
                <w:color w:val="000000"/>
                <w:kern w:val="0"/>
              </w:rPr>
              <w:t>Remediation stage</w:t>
            </w:r>
          </w:p>
        </w:tc>
        <w:tc>
          <w:tcPr>
            <w:tcW w:w="2285" w:type="dxa"/>
            <w:hideMark/>
          </w:tcPr>
          <w:p w14:paraId="2F282C38" w14:textId="77777777" w:rsidR="00496A34" w:rsidRPr="00C617B7" w:rsidRDefault="00496A34" w:rsidP="00295B7B">
            <w:pPr>
              <w:autoSpaceDE w:val="0"/>
              <w:autoSpaceDN w:val="0"/>
              <w:adjustRightInd w:val="0"/>
              <w:rPr>
                <w:rFonts w:cs="ArialMT"/>
                <w:color w:val="000000"/>
                <w:kern w:val="0"/>
              </w:rPr>
            </w:pPr>
            <w:r w:rsidRPr="00C617B7">
              <w:rPr>
                <w:rFonts w:cs="ArialMT"/>
                <w:color w:val="000000"/>
                <w:kern w:val="0"/>
              </w:rPr>
              <w:t>Ongoing</w:t>
            </w:r>
          </w:p>
        </w:tc>
        <w:tc>
          <w:tcPr>
            <w:tcW w:w="5450" w:type="dxa"/>
            <w:hideMark/>
          </w:tcPr>
          <w:p w14:paraId="33352CB2" w14:textId="77777777" w:rsidR="00496A34" w:rsidRPr="00C617B7" w:rsidRDefault="00496A34" w:rsidP="00295B7B">
            <w:pPr>
              <w:autoSpaceDE w:val="0"/>
              <w:autoSpaceDN w:val="0"/>
              <w:adjustRightInd w:val="0"/>
              <w:rPr>
                <w:rFonts w:cs="ArialMT"/>
                <w:color w:val="000000"/>
                <w:kern w:val="0"/>
              </w:rPr>
            </w:pPr>
            <w:r w:rsidRPr="00C617B7">
              <w:rPr>
                <w:rFonts w:cs="ArialMT"/>
                <w:color w:val="000000"/>
                <w:kern w:val="0"/>
              </w:rPr>
              <w:t>DR has initiated remediation or mitigation of a release at the site.</w:t>
            </w:r>
          </w:p>
        </w:tc>
      </w:tr>
      <w:tr w:rsidR="00496A34" w:rsidRPr="00C617B7" w14:paraId="6F684B5B" w14:textId="77777777" w:rsidTr="00295B7B">
        <w:trPr>
          <w:trHeight w:val="939"/>
        </w:trPr>
        <w:tc>
          <w:tcPr>
            <w:tcW w:w="1615" w:type="dxa"/>
            <w:hideMark/>
          </w:tcPr>
          <w:p w14:paraId="21227A76" w14:textId="77777777" w:rsidR="00496A34" w:rsidRPr="00C617B7" w:rsidRDefault="00496A34" w:rsidP="00295B7B">
            <w:pPr>
              <w:autoSpaceDE w:val="0"/>
              <w:autoSpaceDN w:val="0"/>
              <w:adjustRightInd w:val="0"/>
              <w:rPr>
                <w:rFonts w:cs="ArialMT"/>
                <w:color w:val="000000"/>
                <w:kern w:val="0"/>
              </w:rPr>
            </w:pPr>
            <w:r w:rsidRPr="00C617B7">
              <w:rPr>
                <w:rFonts w:cs="ArialMT"/>
                <w:color w:val="000000"/>
                <w:kern w:val="0"/>
              </w:rPr>
              <w:t>Remedy in place: closed</w:t>
            </w:r>
          </w:p>
        </w:tc>
        <w:tc>
          <w:tcPr>
            <w:tcW w:w="2285" w:type="dxa"/>
            <w:hideMark/>
          </w:tcPr>
          <w:p w14:paraId="42C0B205" w14:textId="77777777" w:rsidR="00496A34" w:rsidRPr="00C617B7" w:rsidRDefault="00496A34" w:rsidP="00295B7B">
            <w:pPr>
              <w:autoSpaceDE w:val="0"/>
              <w:autoSpaceDN w:val="0"/>
              <w:adjustRightInd w:val="0"/>
              <w:rPr>
                <w:rFonts w:cs="ArialMT"/>
                <w:color w:val="000000"/>
                <w:kern w:val="0"/>
              </w:rPr>
            </w:pPr>
            <w:r w:rsidRPr="00C617B7">
              <w:rPr>
                <w:rFonts w:cs="ArialMT"/>
                <w:color w:val="000000"/>
                <w:kern w:val="0"/>
              </w:rPr>
              <w:t>Undertaking post-closure obligations</w:t>
            </w:r>
          </w:p>
        </w:tc>
        <w:tc>
          <w:tcPr>
            <w:tcW w:w="5450" w:type="dxa"/>
            <w:hideMark/>
          </w:tcPr>
          <w:p w14:paraId="757A49A6" w14:textId="77777777" w:rsidR="00496A34" w:rsidRPr="00C617B7" w:rsidRDefault="00496A34" w:rsidP="00295B7B">
            <w:pPr>
              <w:autoSpaceDE w:val="0"/>
              <w:autoSpaceDN w:val="0"/>
              <w:adjustRightInd w:val="0"/>
              <w:rPr>
                <w:rFonts w:cs="ArialMT"/>
                <w:color w:val="000000"/>
                <w:kern w:val="0"/>
              </w:rPr>
            </w:pPr>
            <w:r w:rsidRPr="00C617B7">
              <w:rPr>
                <w:rFonts w:cs="ArialMT"/>
                <w:color w:val="000000"/>
                <w:kern w:val="0"/>
              </w:rPr>
              <w:t>The site’s remedial or mitigation systems have been installed to prevent ongoing exposure to site contaminants, but routine system monitoring, operation, maintenance is needed; and/or periodic monitoring of Environmental Covenants is needed.</w:t>
            </w:r>
          </w:p>
        </w:tc>
      </w:tr>
      <w:tr w:rsidR="00496A34" w:rsidRPr="00C617B7" w14:paraId="223FEA59" w14:textId="77777777" w:rsidTr="00295B7B">
        <w:trPr>
          <w:trHeight w:val="510"/>
        </w:trPr>
        <w:tc>
          <w:tcPr>
            <w:tcW w:w="1615" w:type="dxa"/>
            <w:hideMark/>
          </w:tcPr>
          <w:p w14:paraId="0F1FCB30" w14:textId="77777777" w:rsidR="00496A34" w:rsidRPr="00C617B7" w:rsidRDefault="00496A34" w:rsidP="00295B7B">
            <w:pPr>
              <w:autoSpaceDE w:val="0"/>
              <w:autoSpaceDN w:val="0"/>
              <w:adjustRightInd w:val="0"/>
              <w:rPr>
                <w:rFonts w:cs="ArialMT"/>
                <w:color w:val="000000"/>
                <w:kern w:val="0"/>
              </w:rPr>
            </w:pPr>
            <w:r w:rsidRPr="00C617B7">
              <w:rPr>
                <w:rFonts w:cs="ArialMT"/>
                <w:color w:val="000000"/>
                <w:kern w:val="0"/>
              </w:rPr>
              <w:t>Remedy in place: closed</w:t>
            </w:r>
          </w:p>
        </w:tc>
        <w:tc>
          <w:tcPr>
            <w:tcW w:w="2285" w:type="dxa"/>
            <w:hideMark/>
          </w:tcPr>
          <w:p w14:paraId="51C29DEB" w14:textId="77777777" w:rsidR="00496A34" w:rsidRPr="00C617B7" w:rsidRDefault="00496A34" w:rsidP="00295B7B">
            <w:pPr>
              <w:autoSpaceDE w:val="0"/>
              <w:autoSpaceDN w:val="0"/>
              <w:adjustRightInd w:val="0"/>
              <w:rPr>
                <w:rFonts w:cs="ArialMT"/>
                <w:color w:val="000000"/>
                <w:kern w:val="0"/>
              </w:rPr>
            </w:pPr>
            <w:r w:rsidRPr="00C617B7">
              <w:rPr>
                <w:rFonts w:cs="ArialMT"/>
                <w:color w:val="000000"/>
                <w:kern w:val="0"/>
              </w:rPr>
              <w:t xml:space="preserve">No (or </w:t>
            </w:r>
            <w:r w:rsidRPr="00C617B7">
              <w:rPr>
                <w:rFonts w:cs="ArialMT"/>
                <w:i/>
                <w:iCs/>
                <w:color w:val="000000"/>
                <w:kern w:val="0"/>
              </w:rPr>
              <w:t>De-minimis</w:t>
            </w:r>
            <w:r w:rsidRPr="00C617B7">
              <w:rPr>
                <w:rFonts w:cs="ArialMT"/>
                <w:color w:val="000000"/>
                <w:kern w:val="0"/>
              </w:rPr>
              <w:t>)</w:t>
            </w:r>
            <w:r w:rsidRPr="00C617B7">
              <w:rPr>
                <w:rFonts w:cs="ArialMT"/>
                <w:color w:val="000000"/>
                <w:kern w:val="0"/>
              </w:rPr>
              <w:br/>
              <w:t>contamination left on site</w:t>
            </w:r>
          </w:p>
        </w:tc>
        <w:tc>
          <w:tcPr>
            <w:tcW w:w="5450" w:type="dxa"/>
            <w:hideMark/>
          </w:tcPr>
          <w:p w14:paraId="32312407" w14:textId="77777777" w:rsidR="00496A34" w:rsidRPr="00C617B7" w:rsidRDefault="00496A34" w:rsidP="00295B7B">
            <w:pPr>
              <w:autoSpaceDE w:val="0"/>
              <w:autoSpaceDN w:val="0"/>
              <w:adjustRightInd w:val="0"/>
              <w:rPr>
                <w:rFonts w:cs="ArialMT"/>
                <w:color w:val="000000"/>
                <w:kern w:val="0"/>
              </w:rPr>
            </w:pPr>
            <w:r w:rsidRPr="00C617B7">
              <w:rPr>
                <w:rFonts w:cs="ArialMT"/>
                <w:color w:val="000000"/>
                <w:kern w:val="0"/>
              </w:rPr>
              <w:t>No hazardous substances remain at the site above the most stringent clean-up guidelines.</w:t>
            </w:r>
          </w:p>
        </w:tc>
      </w:tr>
      <w:tr w:rsidR="00496A34" w:rsidRPr="00C617B7" w14:paraId="77191DBD" w14:textId="77777777" w:rsidTr="00295B7B">
        <w:trPr>
          <w:trHeight w:val="510"/>
        </w:trPr>
        <w:tc>
          <w:tcPr>
            <w:tcW w:w="1615" w:type="dxa"/>
            <w:hideMark/>
          </w:tcPr>
          <w:p w14:paraId="090E2EF4" w14:textId="77777777" w:rsidR="00496A34" w:rsidRPr="00C617B7" w:rsidRDefault="00496A34" w:rsidP="00295B7B">
            <w:pPr>
              <w:autoSpaceDE w:val="0"/>
              <w:autoSpaceDN w:val="0"/>
              <w:adjustRightInd w:val="0"/>
              <w:rPr>
                <w:rFonts w:cs="ArialMT"/>
                <w:color w:val="000000"/>
                <w:kern w:val="0"/>
              </w:rPr>
            </w:pPr>
            <w:r w:rsidRPr="00C617B7">
              <w:rPr>
                <w:rFonts w:cs="ArialMT"/>
                <w:color w:val="000000"/>
                <w:kern w:val="0"/>
              </w:rPr>
              <w:t>Transferred to other Division</w:t>
            </w:r>
          </w:p>
        </w:tc>
        <w:tc>
          <w:tcPr>
            <w:tcW w:w="2285" w:type="dxa"/>
            <w:hideMark/>
          </w:tcPr>
          <w:p w14:paraId="002BF939" w14:textId="77777777" w:rsidR="00496A34" w:rsidRPr="00C617B7" w:rsidRDefault="00496A34" w:rsidP="00295B7B">
            <w:pPr>
              <w:autoSpaceDE w:val="0"/>
              <w:autoSpaceDN w:val="0"/>
              <w:adjustRightInd w:val="0"/>
              <w:rPr>
                <w:rFonts w:cs="ArialMT"/>
                <w:color w:val="000000"/>
                <w:kern w:val="0"/>
              </w:rPr>
            </w:pPr>
            <w:r w:rsidRPr="00C617B7">
              <w:rPr>
                <w:rFonts w:cs="ArialMT"/>
                <w:color w:val="000000"/>
                <w:kern w:val="0"/>
              </w:rPr>
              <w:t>Solid Waste</w:t>
            </w:r>
          </w:p>
        </w:tc>
        <w:tc>
          <w:tcPr>
            <w:tcW w:w="5450" w:type="dxa"/>
            <w:hideMark/>
          </w:tcPr>
          <w:p w14:paraId="3204A420" w14:textId="77777777" w:rsidR="00496A34" w:rsidRPr="00C617B7" w:rsidRDefault="00496A34" w:rsidP="00295B7B">
            <w:pPr>
              <w:autoSpaceDE w:val="0"/>
              <w:autoSpaceDN w:val="0"/>
              <w:adjustRightInd w:val="0"/>
              <w:rPr>
                <w:rFonts w:cs="ArialMT"/>
                <w:color w:val="000000"/>
                <w:kern w:val="0"/>
              </w:rPr>
            </w:pPr>
            <w:r w:rsidRPr="00C617B7">
              <w:rPr>
                <w:rFonts w:cs="ArialMT"/>
                <w:color w:val="000000"/>
                <w:kern w:val="0"/>
              </w:rPr>
              <w:t>DR investigated the site and found that further follow-up may be warranted by the DEP’s Division of Solid Waste</w:t>
            </w:r>
          </w:p>
        </w:tc>
      </w:tr>
      <w:tr w:rsidR="00496A34" w:rsidRPr="00C617B7" w14:paraId="792FFA40" w14:textId="77777777" w:rsidTr="00295B7B">
        <w:trPr>
          <w:trHeight w:val="600"/>
        </w:trPr>
        <w:tc>
          <w:tcPr>
            <w:tcW w:w="1615" w:type="dxa"/>
            <w:hideMark/>
          </w:tcPr>
          <w:p w14:paraId="1996DA24" w14:textId="77777777" w:rsidR="00496A34" w:rsidRPr="00C617B7" w:rsidRDefault="00496A34" w:rsidP="00295B7B">
            <w:pPr>
              <w:autoSpaceDE w:val="0"/>
              <w:autoSpaceDN w:val="0"/>
              <w:adjustRightInd w:val="0"/>
              <w:rPr>
                <w:rFonts w:cs="ArialMT"/>
                <w:color w:val="000000"/>
                <w:kern w:val="0"/>
              </w:rPr>
            </w:pPr>
            <w:r w:rsidRPr="00C617B7">
              <w:rPr>
                <w:rFonts w:cs="ArialMT"/>
                <w:color w:val="000000"/>
                <w:kern w:val="0"/>
              </w:rPr>
              <w:t>Transferred to other Division</w:t>
            </w:r>
          </w:p>
        </w:tc>
        <w:tc>
          <w:tcPr>
            <w:tcW w:w="2285" w:type="dxa"/>
            <w:hideMark/>
          </w:tcPr>
          <w:p w14:paraId="4B3B61EE" w14:textId="77777777" w:rsidR="00496A34" w:rsidRPr="00C617B7" w:rsidRDefault="00496A34" w:rsidP="00295B7B">
            <w:pPr>
              <w:autoSpaceDE w:val="0"/>
              <w:autoSpaceDN w:val="0"/>
              <w:adjustRightInd w:val="0"/>
              <w:rPr>
                <w:rFonts w:cs="ArialMT"/>
                <w:color w:val="000000"/>
                <w:kern w:val="0"/>
              </w:rPr>
            </w:pPr>
            <w:r w:rsidRPr="00C617B7">
              <w:rPr>
                <w:rFonts w:cs="ArialMT"/>
                <w:color w:val="000000"/>
                <w:kern w:val="0"/>
              </w:rPr>
              <w:t>RCRA</w:t>
            </w:r>
          </w:p>
        </w:tc>
        <w:tc>
          <w:tcPr>
            <w:tcW w:w="5450" w:type="dxa"/>
            <w:hideMark/>
          </w:tcPr>
          <w:p w14:paraId="4028D2E9" w14:textId="77777777" w:rsidR="00496A34" w:rsidRPr="00C617B7" w:rsidRDefault="00496A34" w:rsidP="00295B7B">
            <w:pPr>
              <w:autoSpaceDE w:val="0"/>
              <w:autoSpaceDN w:val="0"/>
              <w:adjustRightInd w:val="0"/>
              <w:rPr>
                <w:rFonts w:cs="ArialMT"/>
                <w:color w:val="000000"/>
                <w:kern w:val="0"/>
              </w:rPr>
            </w:pPr>
            <w:r w:rsidRPr="00C617B7">
              <w:rPr>
                <w:rFonts w:cs="ArialMT"/>
                <w:color w:val="000000"/>
                <w:kern w:val="0"/>
              </w:rPr>
              <w:t>DR investigated the site and found that further follow-up may be warranted by the DEP’s Hazardous Waste Licensing and Corrective Action Program</w:t>
            </w:r>
          </w:p>
        </w:tc>
      </w:tr>
      <w:tr w:rsidR="00496A34" w:rsidRPr="00C617B7" w14:paraId="1640E04E" w14:textId="77777777" w:rsidTr="00295B7B">
        <w:trPr>
          <w:trHeight w:val="600"/>
        </w:trPr>
        <w:tc>
          <w:tcPr>
            <w:tcW w:w="1615" w:type="dxa"/>
          </w:tcPr>
          <w:p w14:paraId="40A05FA3" w14:textId="77777777" w:rsidR="00496A34" w:rsidRPr="00C617B7" w:rsidRDefault="00496A34" w:rsidP="00295B7B">
            <w:pPr>
              <w:autoSpaceDE w:val="0"/>
              <w:autoSpaceDN w:val="0"/>
              <w:adjustRightInd w:val="0"/>
              <w:rPr>
                <w:rFonts w:cs="ArialMT"/>
                <w:color w:val="000000"/>
                <w:kern w:val="0"/>
              </w:rPr>
            </w:pPr>
            <w:r w:rsidRPr="00C617B7">
              <w:rPr>
                <w:rFonts w:cs="ArialMT"/>
                <w:color w:val="000000"/>
                <w:kern w:val="0"/>
              </w:rPr>
              <w:t>Transferred to other Division</w:t>
            </w:r>
          </w:p>
        </w:tc>
        <w:tc>
          <w:tcPr>
            <w:tcW w:w="2285" w:type="dxa"/>
          </w:tcPr>
          <w:p w14:paraId="6381C9C1" w14:textId="77777777" w:rsidR="00496A34" w:rsidRPr="00C617B7" w:rsidRDefault="00496A34" w:rsidP="00295B7B">
            <w:pPr>
              <w:autoSpaceDE w:val="0"/>
              <w:autoSpaceDN w:val="0"/>
              <w:adjustRightInd w:val="0"/>
              <w:rPr>
                <w:rFonts w:cs="ArialMT"/>
                <w:color w:val="000000"/>
                <w:kern w:val="0"/>
              </w:rPr>
            </w:pPr>
            <w:r w:rsidRPr="00C617B7">
              <w:rPr>
                <w:rFonts w:cs="ArialMT"/>
                <w:color w:val="000000"/>
                <w:kern w:val="0"/>
              </w:rPr>
              <w:t>Oil</w:t>
            </w:r>
          </w:p>
        </w:tc>
        <w:tc>
          <w:tcPr>
            <w:tcW w:w="5450" w:type="dxa"/>
          </w:tcPr>
          <w:p w14:paraId="0525CD47" w14:textId="77777777" w:rsidR="00496A34" w:rsidRPr="00C617B7" w:rsidRDefault="00496A34" w:rsidP="00295B7B">
            <w:pPr>
              <w:autoSpaceDE w:val="0"/>
              <w:autoSpaceDN w:val="0"/>
              <w:adjustRightInd w:val="0"/>
              <w:rPr>
                <w:rFonts w:cs="ArialMT"/>
                <w:color w:val="000000"/>
                <w:kern w:val="0"/>
              </w:rPr>
            </w:pPr>
            <w:r w:rsidRPr="00C617B7">
              <w:rPr>
                <w:rFonts w:cs="ArialMT"/>
                <w:color w:val="000000"/>
                <w:kern w:val="0"/>
              </w:rPr>
              <w:t>DR investigated the site and found that further follow-up may be warranted by the DEP’s Petroleum Investigation and Remediation Programs</w:t>
            </w:r>
          </w:p>
        </w:tc>
      </w:tr>
      <w:tr w:rsidR="00496A34" w:rsidRPr="00C617B7" w14:paraId="0C9E2300" w14:textId="77777777" w:rsidTr="00295B7B">
        <w:trPr>
          <w:trHeight w:val="600"/>
        </w:trPr>
        <w:tc>
          <w:tcPr>
            <w:tcW w:w="1615" w:type="dxa"/>
          </w:tcPr>
          <w:p w14:paraId="51E9DD10" w14:textId="77777777" w:rsidR="00496A34" w:rsidRPr="00C617B7" w:rsidRDefault="00496A34" w:rsidP="00295B7B">
            <w:pPr>
              <w:autoSpaceDE w:val="0"/>
              <w:autoSpaceDN w:val="0"/>
              <w:adjustRightInd w:val="0"/>
              <w:rPr>
                <w:rFonts w:cs="ArialMT"/>
                <w:color w:val="000000"/>
                <w:kern w:val="0"/>
              </w:rPr>
            </w:pPr>
            <w:r w:rsidRPr="00C617B7">
              <w:rPr>
                <w:rFonts w:cs="ArialMT"/>
                <w:color w:val="000000"/>
                <w:kern w:val="0"/>
              </w:rPr>
              <w:lastRenderedPageBreak/>
              <w:t>Transferred to other Division</w:t>
            </w:r>
          </w:p>
        </w:tc>
        <w:tc>
          <w:tcPr>
            <w:tcW w:w="2285" w:type="dxa"/>
          </w:tcPr>
          <w:p w14:paraId="13D288A8" w14:textId="77777777" w:rsidR="00496A34" w:rsidRPr="00C617B7" w:rsidRDefault="00496A34" w:rsidP="00295B7B">
            <w:pPr>
              <w:autoSpaceDE w:val="0"/>
              <w:autoSpaceDN w:val="0"/>
              <w:adjustRightInd w:val="0"/>
              <w:rPr>
                <w:rFonts w:cs="ArialMT"/>
                <w:color w:val="000000"/>
                <w:kern w:val="0"/>
              </w:rPr>
            </w:pPr>
            <w:r w:rsidRPr="00C617B7">
              <w:rPr>
                <w:rFonts w:cs="ArialMT"/>
                <w:color w:val="000000"/>
                <w:kern w:val="0"/>
              </w:rPr>
              <w:t>Other</w:t>
            </w:r>
          </w:p>
        </w:tc>
        <w:tc>
          <w:tcPr>
            <w:tcW w:w="5450" w:type="dxa"/>
          </w:tcPr>
          <w:p w14:paraId="0ED14058" w14:textId="77777777" w:rsidR="00496A34" w:rsidRPr="00C617B7" w:rsidRDefault="00496A34" w:rsidP="00295B7B">
            <w:pPr>
              <w:autoSpaceDE w:val="0"/>
              <w:autoSpaceDN w:val="0"/>
              <w:adjustRightInd w:val="0"/>
              <w:rPr>
                <w:rFonts w:cs="ArialMT"/>
                <w:color w:val="000000"/>
                <w:kern w:val="0"/>
              </w:rPr>
            </w:pPr>
            <w:r w:rsidRPr="00C617B7">
              <w:rPr>
                <w:rFonts w:cs="ArialMT"/>
                <w:color w:val="000000"/>
                <w:kern w:val="0"/>
              </w:rPr>
              <w:t>DR investigated the site and found that further follow-up may be warranted by a DEP program other than the ones listed above.</w:t>
            </w:r>
          </w:p>
        </w:tc>
      </w:tr>
    </w:tbl>
    <w:p w14:paraId="185122C4" w14:textId="77777777" w:rsidR="00496A34" w:rsidRDefault="00496A34" w:rsidP="000D4AC1">
      <w:pPr>
        <w:autoSpaceDE w:val="0"/>
        <w:autoSpaceDN w:val="0"/>
        <w:adjustRightInd w:val="0"/>
        <w:spacing w:after="0" w:line="240" w:lineRule="auto"/>
        <w:rPr>
          <w:rFonts w:cs="ArialMT"/>
          <w:color w:val="000000"/>
          <w:kern w:val="0"/>
        </w:rPr>
      </w:pPr>
    </w:p>
    <w:p w14:paraId="2D8D2F62" w14:textId="70EB27C7" w:rsidR="007A4C5C" w:rsidRDefault="007A4C5C" w:rsidP="000D4AC1">
      <w:pPr>
        <w:autoSpaceDE w:val="0"/>
        <w:autoSpaceDN w:val="0"/>
        <w:adjustRightInd w:val="0"/>
        <w:spacing w:after="0" w:line="240" w:lineRule="auto"/>
        <w:rPr>
          <w:rFonts w:cs="ArialMT"/>
          <w:color w:val="000000"/>
          <w:kern w:val="0"/>
        </w:rPr>
      </w:pPr>
      <w:r>
        <w:rPr>
          <w:rFonts w:cs="ArialMT"/>
          <w:color w:val="000000"/>
          <w:kern w:val="0"/>
        </w:rPr>
        <w:t>“</w:t>
      </w:r>
      <w:r w:rsidRPr="0097146B">
        <w:rPr>
          <w:rFonts w:cs="ArialMT"/>
          <w:b/>
          <w:bCs/>
          <w:i/>
          <w:iCs/>
          <w:color w:val="000000"/>
          <w:kern w:val="0"/>
        </w:rPr>
        <w:t>Status Date</w:t>
      </w:r>
      <w:r>
        <w:rPr>
          <w:rFonts w:cs="ArialMT"/>
          <w:color w:val="000000"/>
          <w:kern w:val="0"/>
        </w:rPr>
        <w:t>” column is the date the Status/Sub-status was last changed in DEP’s database.</w:t>
      </w:r>
    </w:p>
    <w:p w14:paraId="122A8F2D" w14:textId="77777777" w:rsidR="007A4C5C" w:rsidRDefault="007A4C5C" w:rsidP="000D4AC1">
      <w:pPr>
        <w:autoSpaceDE w:val="0"/>
        <w:autoSpaceDN w:val="0"/>
        <w:adjustRightInd w:val="0"/>
        <w:spacing w:after="0" w:line="240" w:lineRule="auto"/>
        <w:rPr>
          <w:rFonts w:cs="ArialMT"/>
          <w:color w:val="000000"/>
          <w:kern w:val="0"/>
        </w:rPr>
      </w:pPr>
    </w:p>
    <w:p w14:paraId="2B675CFA" w14:textId="77777777" w:rsidR="007A4C5C" w:rsidRDefault="007A4C5C" w:rsidP="007A4C5C">
      <w:pPr>
        <w:autoSpaceDE w:val="0"/>
        <w:autoSpaceDN w:val="0"/>
        <w:adjustRightInd w:val="0"/>
        <w:spacing w:after="0" w:line="240" w:lineRule="auto"/>
        <w:rPr>
          <w:rFonts w:cs="ArialMT"/>
          <w:color w:val="000000"/>
          <w:kern w:val="0"/>
        </w:rPr>
      </w:pPr>
      <w:r>
        <w:rPr>
          <w:rFonts w:cs="ArialMT"/>
          <w:color w:val="000000"/>
          <w:kern w:val="0"/>
        </w:rPr>
        <w:t>“</w:t>
      </w:r>
      <w:r w:rsidRPr="0097146B">
        <w:rPr>
          <w:rFonts w:cs="ArialMT"/>
          <w:b/>
          <w:bCs/>
          <w:i/>
          <w:iCs/>
          <w:color w:val="000000"/>
          <w:kern w:val="0"/>
        </w:rPr>
        <w:t>Date Printed</w:t>
      </w:r>
      <w:r>
        <w:rPr>
          <w:rFonts w:cs="ArialMT"/>
          <w:color w:val="000000"/>
          <w:kern w:val="0"/>
        </w:rPr>
        <w:t>” column is the date that the report was run and posted to the website.</w:t>
      </w:r>
    </w:p>
    <w:p w14:paraId="17AE9302" w14:textId="77777777" w:rsidR="007A4C5C" w:rsidRDefault="007A4C5C" w:rsidP="000D4AC1">
      <w:pPr>
        <w:autoSpaceDE w:val="0"/>
        <w:autoSpaceDN w:val="0"/>
        <w:adjustRightInd w:val="0"/>
        <w:spacing w:after="0" w:line="240" w:lineRule="auto"/>
        <w:rPr>
          <w:rFonts w:cs="ArialMT"/>
          <w:color w:val="000000"/>
          <w:kern w:val="0"/>
        </w:rPr>
      </w:pPr>
    </w:p>
    <w:p w14:paraId="08328679" w14:textId="6AA082A3" w:rsidR="00667B74" w:rsidRDefault="00DC2297" w:rsidP="000D4AC1">
      <w:pPr>
        <w:autoSpaceDE w:val="0"/>
        <w:autoSpaceDN w:val="0"/>
        <w:adjustRightInd w:val="0"/>
        <w:spacing w:after="0" w:line="240" w:lineRule="auto"/>
        <w:rPr>
          <w:rFonts w:cs="ArialMT"/>
          <w:color w:val="000000"/>
          <w:kern w:val="0"/>
        </w:rPr>
      </w:pPr>
      <w:r w:rsidRPr="0097146B">
        <w:rPr>
          <w:rFonts w:cs="Arial-BoldMT"/>
          <w:b/>
          <w:bCs/>
          <w:color w:val="000000"/>
          <w:kern w:val="0"/>
          <w:sz w:val="28"/>
          <w:szCs w:val="28"/>
        </w:rPr>
        <w:t>Locations</w:t>
      </w:r>
      <w:r w:rsidRPr="0097146B">
        <w:rPr>
          <w:rFonts w:cs="Arial-BoldMT"/>
          <w:b/>
          <w:bCs/>
          <w:color w:val="000000"/>
          <w:kern w:val="0"/>
          <w:sz w:val="28"/>
          <w:szCs w:val="28"/>
        </w:rPr>
        <w:br/>
      </w:r>
      <w:r w:rsidRPr="00C617B7">
        <w:rPr>
          <w:rFonts w:cs="ArialMT"/>
          <w:color w:val="000000"/>
          <w:kern w:val="0"/>
        </w:rPr>
        <w:t xml:space="preserve">For a map showing the location of Division of Remediation Sites, see </w:t>
      </w:r>
      <w:hyperlink r:id="rId14" w:anchor="blwq" w:history="1">
        <w:r w:rsidRPr="00C617B7">
          <w:rPr>
            <w:rStyle w:val="Hyperlink"/>
            <w:rFonts w:cs="ArialMT"/>
            <w:kern w:val="0"/>
          </w:rPr>
          <w:t>DEP’s Geographic Information System (GIS) maps webpage</w:t>
        </w:r>
      </w:hyperlink>
      <w:r w:rsidRPr="00C617B7">
        <w:rPr>
          <w:rFonts w:cs="ArialMT"/>
          <w:color w:val="000000"/>
          <w:kern w:val="0"/>
        </w:rPr>
        <w:t>, and the links under “</w:t>
      </w:r>
      <w:r w:rsidRPr="00C617B7">
        <w:rPr>
          <w:rFonts w:cs="ArialMT"/>
          <w:i/>
          <w:iCs/>
          <w:color w:val="000000"/>
          <w:kern w:val="0"/>
        </w:rPr>
        <w:t>Remediation Sites (Institutional Controls) Database</w:t>
      </w:r>
      <w:r w:rsidRPr="00C617B7">
        <w:rPr>
          <w:rFonts w:cs="ArialMT"/>
          <w:color w:val="000000"/>
          <w:kern w:val="0"/>
        </w:rPr>
        <w:t>”.  Maps associated with other DEP programs are also listed on that webpage.</w:t>
      </w:r>
    </w:p>
    <w:p w14:paraId="75C063AB" w14:textId="2AC08B05" w:rsidR="000D4AC1" w:rsidRPr="00C617B7" w:rsidRDefault="00DC2297" w:rsidP="000D4AC1">
      <w:pPr>
        <w:autoSpaceDE w:val="0"/>
        <w:autoSpaceDN w:val="0"/>
        <w:adjustRightInd w:val="0"/>
        <w:spacing w:after="0" w:line="240" w:lineRule="auto"/>
        <w:rPr>
          <w:rFonts w:cs="ArialMT"/>
          <w:color w:val="000000"/>
          <w:kern w:val="0"/>
        </w:rPr>
      </w:pPr>
      <w:r>
        <w:rPr>
          <w:rFonts w:cs="Arial-BoldMT"/>
          <w:b/>
          <w:bCs/>
          <w:color w:val="000000"/>
          <w:kern w:val="0"/>
        </w:rPr>
        <w:br/>
      </w:r>
      <w:r w:rsidR="000D4AC1" w:rsidRPr="0097146B">
        <w:rPr>
          <w:rFonts w:cs="Arial-BoldMT"/>
          <w:b/>
          <w:bCs/>
          <w:color w:val="000000"/>
          <w:kern w:val="0"/>
          <w:sz w:val="28"/>
          <w:szCs w:val="28"/>
        </w:rPr>
        <w:t>For More Information</w:t>
      </w:r>
      <w:r w:rsidR="00CE2E59" w:rsidRPr="0097146B">
        <w:rPr>
          <w:rFonts w:cs="Arial-BoldMT"/>
          <w:b/>
          <w:bCs/>
          <w:color w:val="000000"/>
          <w:kern w:val="0"/>
          <w:sz w:val="28"/>
          <w:szCs w:val="28"/>
        </w:rPr>
        <w:br/>
      </w:r>
      <w:r w:rsidR="000D4AC1" w:rsidRPr="00C617B7">
        <w:rPr>
          <w:rFonts w:cs="ArialMT"/>
          <w:color w:val="000000"/>
          <w:kern w:val="0"/>
        </w:rPr>
        <w:t xml:space="preserve">The most comprehensive source of detailed information on </w:t>
      </w:r>
      <w:r w:rsidR="0075398C" w:rsidRPr="00C617B7">
        <w:rPr>
          <w:rFonts w:cs="ArialMT"/>
          <w:color w:val="000000"/>
          <w:kern w:val="0"/>
        </w:rPr>
        <w:t>a specific</w:t>
      </w:r>
      <w:r w:rsidR="000D4AC1" w:rsidRPr="00C617B7">
        <w:rPr>
          <w:rFonts w:cs="ArialMT"/>
          <w:color w:val="000000"/>
          <w:kern w:val="0"/>
        </w:rPr>
        <w:t xml:space="preserve"> site </w:t>
      </w:r>
      <w:r w:rsidR="00C617B7">
        <w:rPr>
          <w:rFonts w:cs="ArialMT"/>
          <w:color w:val="000000"/>
          <w:kern w:val="0"/>
        </w:rPr>
        <w:t xml:space="preserve">are </w:t>
      </w:r>
      <w:r w:rsidR="000D4AC1" w:rsidRPr="00C617B7">
        <w:rPr>
          <w:rFonts w:cs="ArialMT"/>
          <w:color w:val="000000"/>
          <w:kern w:val="0"/>
        </w:rPr>
        <w:t>the central files at the</w:t>
      </w:r>
      <w:r w:rsidR="00D0474C" w:rsidRPr="00C617B7">
        <w:rPr>
          <w:rFonts w:cs="ArialMT"/>
          <w:color w:val="000000"/>
          <w:kern w:val="0"/>
        </w:rPr>
        <w:t xml:space="preserve"> </w:t>
      </w:r>
      <w:hyperlink r:id="rId15" w:history="1">
        <w:r w:rsidR="00D0474C" w:rsidRPr="00C617B7">
          <w:rPr>
            <w:rStyle w:val="Hyperlink"/>
            <w:rFonts w:cs="ArialMT"/>
            <w:kern w:val="0"/>
          </w:rPr>
          <w:t>BRWM File Room</w:t>
        </w:r>
      </w:hyperlink>
      <w:r w:rsidR="00D0474C" w:rsidRPr="00C617B7">
        <w:rPr>
          <w:rFonts w:cs="ArialMT"/>
          <w:color w:val="000000"/>
          <w:kern w:val="0"/>
        </w:rPr>
        <w:t xml:space="preserve"> </w:t>
      </w:r>
      <w:r w:rsidR="000D4AC1" w:rsidRPr="00C617B7">
        <w:rPr>
          <w:rFonts w:cs="ArialMT"/>
          <w:color w:val="000000"/>
          <w:kern w:val="0"/>
        </w:rPr>
        <w:t xml:space="preserve">in Augusta, Maine. </w:t>
      </w:r>
      <w:r w:rsidR="0075398C" w:rsidRPr="00C617B7">
        <w:rPr>
          <w:rFonts w:cs="ArialMT"/>
          <w:color w:val="000000"/>
          <w:kern w:val="0"/>
        </w:rPr>
        <w:t xml:space="preserve">The File Room </w:t>
      </w:r>
      <w:r w:rsidR="002A413F" w:rsidRPr="00C617B7">
        <w:rPr>
          <w:rFonts w:cs="ArialMT"/>
          <w:color w:val="000000"/>
          <w:kern w:val="0"/>
        </w:rPr>
        <w:t xml:space="preserve">also </w:t>
      </w:r>
      <w:r w:rsidR="0075398C" w:rsidRPr="00C617B7">
        <w:rPr>
          <w:rFonts w:cs="ArialMT"/>
          <w:color w:val="000000"/>
          <w:kern w:val="0"/>
        </w:rPr>
        <w:t xml:space="preserve">maintains files for additional BRWM programs, </w:t>
      </w:r>
      <w:r w:rsidR="002A413F" w:rsidRPr="00C617B7">
        <w:rPr>
          <w:rFonts w:cs="ArialMT"/>
          <w:color w:val="000000"/>
          <w:kern w:val="0"/>
        </w:rPr>
        <w:t>in addition to the Division of Remediation Programs</w:t>
      </w:r>
      <w:r w:rsidR="0075398C" w:rsidRPr="00C617B7">
        <w:rPr>
          <w:rFonts w:cs="ArialMT"/>
          <w:color w:val="000000"/>
          <w:kern w:val="0"/>
        </w:rPr>
        <w:t xml:space="preserve"> listed above.  </w:t>
      </w:r>
      <w:r w:rsidR="000D4AC1" w:rsidRPr="00C617B7">
        <w:rPr>
          <w:rFonts w:cs="ArialMT"/>
          <w:color w:val="000000"/>
          <w:kern w:val="0"/>
        </w:rPr>
        <w:t xml:space="preserve">For questions about </w:t>
      </w:r>
      <w:r w:rsidR="002A413F" w:rsidRPr="00C617B7">
        <w:rPr>
          <w:rFonts w:cs="ArialMT"/>
          <w:color w:val="000000"/>
          <w:kern w:val="0"/>
        </w:rPr>
        <w:t>records related to sites on</w:t>
      </w:r>
      <w:r w:rsidR="000D4AC1" w:rsidRPr="00C617B7">
        <w:rPr>
          <w:rFonts w:cs="ArialMT"/>
          <w:color w:val="000000"/>
          <w:kern w:val="0"/>
        </w:rPr>
        <w:t xml:space="preserve"> the </w:t>
      </w:r>
      <w:r w:rsidR="0075398C" w:rsidRPr="00C617B7">
        <w:rPr>
          <w:rFonts w:cs="ArialMT"/>
          <w:color w:val="000000"/>
          <w:kern w:val="0"/>
        </w:rPr>
        <w:t>Remediation Sites List</w:t>
      </w:r>
      <w:r w:rsidR="000D4AC1" w:rsidRPr="00C617B7">
        <w:rPr>
          <w:rFonts w:cs="ArialMT"/>
          <w:color w:val="000000"/>
          <w:kern w:val="0"/>
        </w:rPr>
        <w:t xml:space="preserve">, please </w:t>
      </w:r>
      <w:r w:rsidR="00D0474C" w:rsidRPr="00C617B7">
        <w:rPr>
          <w:rFonts w:cs="ArialMT"/>
          <w:color w:val="000000"/>
          <w:kern w:val="0"/>
        </w:rPr>
        <w:t>contact the</w:t>
      </w:r>
      <w:r w:rsidR="002A413F" w:rsidRPr="00C617B7">
        <w:rPr>
          <w:rFonts w:cs="ArialMT"/>
          <w:color w:val="000000"/>
          <w:kern w:val="0"/>
        </w:rPr>
        <w:t xml:space="preserve"> File Room at (207) 287-7843.  You may also contact the</w:t>
      </w:r>
      <w:r w:rsidR="00D0474C" w:rsidRPr="00C617B7">
        <w:rPr>
          <w:rFonts w:cs="ArialMT"/>
          <w:color w:val="000000"/>
          <w:kern w:val="0"/>
        </w:rPr>
        <w:t xml:space="preserve"> Program or Project Managers listed on the respective program websites</w:t>
      </w:r>
      <w:r w:rsidR="002A413F" w:rsidRPr="00C617B7">
        <w:rPr>
          <w:rFonts w:cs="ArialMT"/>
          <w:color w:val="000000"/>
          <w:kern w:val="0"/>
        </w:rPr>
        <w:t xml:space="preserve"> which are</w:t>
      </w:r>
      <w:r w:rsidR="00D0474C" w:rsidRPr="00C617B7">
        <w:rPr>
          <w:rFonts w:cs="ArialMT"/>
          <w:color w:val="000000"/>
          <w:kern w:val="0"/>
        </w:rPr>
        <w:t xml:space="preserve"> linked to above.  </w:t>
      </w:r>
    </w:p>
    <w:p w14:paraId="04860CC0" w14:textId="5DFA6924" w:rsidR="000D4AC1" w:rsidRPr="00C617B7" w:rsidRDefault="00D0474C" w:rsidP="000D4AC1">
      <w:pPr>
        <w:autoSpaceDE w:val="0"/>
        <w:autoSpaceDN w:val="0"/>
        <w:adjustRightInd w:val="0"/>
        <w:spacing w:after="0" w:line="240" w:lineRule="auto"/>
        <w:rPr>
          <w:rFonts w:cs="ArialMT"/>
          <w:color w:val="000000"/>
          <w:kern w:val="0"/>
        </w:rPr>
      </w:pPr>
      <w:r w:rsidRPr="00C617B7">
        <w:rPr>
          <w:rFonts w:cs="Arial-BoldMT"/>
          <w:b/>
          <w:bCs/>
          <w:color w:val="000000"/>
          <w:kern w:val="0"/>
        </w:rPr>
        <w:br/>
      </w:r>
    </w:p>
    <w:sectPr w:rsidR="000D4AC1" w:rsidRPr="00C617B7" w:rsidSect="00DC2297">
      <w:headerReference w:type="default" r:id="rId16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FB2FFE" w14:textId="77777777" w:rsidR="002F0C0B" w:rsidRDefault="002F0C0B" w:rsidP="00C16BBE">
      <w:pPr>
        <w:spacing w:after="0" w:line="240" w:lineRule="auto"/>
      </w:pPr>
      <w:r>
        <w:separator/>
      </w:r>
    </w:p>
  </w:endnote>
  <w:endnote w:type="continuationSeparator" w:id="0">
    <w:p w14:paraId="16F00FFF" w14:textId="77777777" w:rsidR="002F0C0B" w:rsidRDefault="002F0C0B" w:rsidP="00C16B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0A81AA" w14:textId="77777777" w:rsidR="002F0C0B" w:rsidRDefault="002F0C0B" w:rsidP="00C16BBE">
      <w:pPr>
        <w:spacing w:after="0" w:line="240" w:lineRule="auto"/>
      </w:pPr>
      <w:r>
        <w:separator/>
      </w:r>
    </w:p>
  </w:footnote>
  <w:footnote w:type="continuationSeparator" w:id="0">
    <w:p w14:paraId="5D2FB0B1" w14:textId="77777777" w:rsidR="002F0C0B" w:rsidRDefault="002F0C0B" w:rsidP="00C16B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F95350" w14:textId="7422A129" w:rsidR="00C16BBE" w:rsidRPr="00C16BBE" w:rsidRDefault="00C16BBE" w:rsidP="00C16BBE">
    <w:pPr>
      <w:pStyle w:val="Header"/>
      <w:jc w:val="right"/>
    </w:pPr>
    <w:r w:rsidRPr="00C16BBE">
      <w:t xml:space="preserve">Page </w:t>
    </w:r>
    <w:r w:rsidRPr="00C16BBE">
      <w:fldChar w:fldCharType="begin"/>
    </w:r>
    <w:r w:rsidRPr="00C16BBE">
      <w:instrText xml:space="preserve"> PAGE  \* Arabic  \* MERGEFORMAT </w:instrText>
    </w:r>
    <w:r w:rsidRPr="00C16BBE">
      <w:fldChar w:fldCharType="separate"/>
    </w:r>
    <w:r w:rsidRPr="00C16BBE">
      <w:rPr>
        <w:noProof/>
      </w:rPr>
      <w:t>1</w:t>
    </w:r>
    <w:r w:rsidRPr="00C16BBE">
      <w:fldChar w:fldCharType="end"/>
    </w:r>
    <w:r w:rsidRPr="00C16BBE">
      <w:t xml:space="preserve"> of </w:t>
    </w:r>
    <w:fldSimple w:instr=" NUMPAGES  \* Arabic  \* MERGEFORMAT ">
      <w:r w:rsidRPr="00C16BBE">
        <w:rPr>
          <w:noProof/>
        </w:rPr>
        <w:t>2</w:t>
      </w:r>
    </w:fldSimple>
    <w:r w:rsidR="00DC2297">
      <w:rPr>
        <w:noProof/>
      </w:rPr>
      <w:br/>
      <w:t>Rev. 4/14/2026</w:t>
    </w:r>
  </w:p>
  <w:p w14:paraId="4565B2C9" w14:textId="77777777" w:rsidR="00C16BBE" w:rsidRDefault="00C16BB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6C463C"/>
    <w:multiLevelType w:val="hybridMultilevel"/>
    <w:tmpl w:val="5BB6E2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08101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4AC1"/>
    <w:rsid w:val="00066D50"/>
    <w:rsid w:val="000A7F32"/>
    <w:rsid w:val="000D4AC1"/>
    <w:rsid w:val="001C379D"/>
    <w:rsid w:val="0029156F"/>
    <w:rsid w:val="002A413F"/>
    <w:rsid w:val="002F0C0B"/>
    <w:rsid w:val="003D1A19"/>
    <w:rsid w:val="00470FDA"/>
    <w:rsid w:val="00496A34"/>
    <w:rsid w:val="006678D7"/>
    <w:rsid w:val="00667B74"/>
    <w:rsid w:val="0075398C"/>
    <w:rsid w:val="007664CC"/>
    <w:rsid w:val="007A4C5C"/>
    <w:rsid w:val="0097146B"/>
    <w:rsid w:val="0098704B"/>
    <w:rsid w:val="00A76210"/>
    <w:rsid w:val="00C16BBE"/>
    <w:rsid w:val="00C617B7"/>
    <w:rsid w:val="00CE2E59"/>
    <w:rsid w:val="00CE4BED"/>
    <w:rsid w:val="00D0474C"/>
    <w:rsid w:val="00DC2297"/>
    <w:rsid w:val="00EC5127"/>
    <w:rsid w:val="00FD1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87F728"/>
  <w15:chartTrackingRefBased/>
  <w15:docId w15:val="{C096BABB-824D-46D0-8059-7F2EBD12F2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D4AC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D4A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D4AC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D4AC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D4AC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D4AC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D4AC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D4AC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D4AC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D4AC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D4AC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D4AC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D4AC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D4AC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D4AC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D4AC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D4AC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D4AC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D4AC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D4A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D4AC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D4AC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D4A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D4AC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D4AC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D4AC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D4AC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D4AC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D4AC1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75398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5398C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066D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16B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16BBE"/>
  </w:style>
  <w:style w:type="paragraph" w:styleId="Footer">
    <w:name w:val="footer"/>
    <w:basedOn w:val="Normal"/>
    <w:link w:val="FooterChar"/>
    <w:uiPriority w:val="99"/>
    <w:unhideWhenUsed/>
    <w:rsid w:val="00C16B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16BBE"/>
  </w:style>
  <w:style w:type="character" w:styleId="FollowedHyperlink">
    <w:name w:val="FollowedHyperlink"/>
    <w:basedOn w:val="DefaultParagraphFont"/>
    <w:uiPriority w:val="99"/>
    <w:semiHidden/>
    <w:unhideWhenUsed/>
    <w:rsid w:val="00CE4BED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aine.gov/dep/spills/brownfields/" TargetMode="External"/><Relationship Id="rId13" Type="http://schemas.openxmlformats.org/officeDocument/2006/relationships/hyperlink" Target="https://www.maine.gov/dep/spills/vrap/index.html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maine.gov/dep/maps-data/data.html" TargetMode="External"/><Relationship Id="rId12" Type="http://schemas.openxmlformats.org/officeDocument/2006/relationships/hyperlink" Target="https://www.maine.gov/dep/spills/uncontrolledsites/index.html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maine.gov/dep/spills/federalfacilities/index.html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maine.gov/dep/maps-data/data.html" TargetMode="External"/><Relationship Id="rId10" Type="http://schemas.openxmlformats.org/officeDocument/2006/relationships/hyperlink" Target="https://www.maine.gov/dep/spills/landfillclosure/index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maine.gov/dep/spills/federalfacilities/index.html" TargetMode="External"/><Relationship Id="rId14" Type="http://schemas.openxmlformats.org/officeDocument/2006/relationships/hyperlink" Target="https://www.maine.gov/dep/gis/datamaps/index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288</TotalTime>
  <Pages>3</Pages>
  <Words>909</Words>
  <Characters>5003</Characters>
  <Application>Microsoft Office Word</Application>
  <DocSecurity>0</DocSecurity>
  <Lines>128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Redmond, Christopher</dc:creator>
  <cp:keywords/>
  <dc:description/>
  <cp:lastModifiedBy>Redmond, Christopher</cp:lastModifiedBy>
  <cp:revision>14</cp:revision>
  <dcterms:created xsi:type="dcterms:W3CDTF">2026-04-13T12:54:00Z</dcterms:created>
  <dcterms:modified xsi:type="dcterms:W3CDTF">2026-04-14T18:02:00Z</dcterms:modified>
</cp:coreProperties>
</file>